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4AF4" w14:textId="2CA0B509" w:rsidR="00335049" w:rsidRDefault="00F9103F" w:rsidP="003330FA">
      <w:pPr>
        <w:spacing w:after="0" w:line="240" w:lineRule="auto"/>
        <w:outlineLvl w:val="0"/>
        <w:rPr>
          <w:rFonts w:eastAsia="Times New Roman" w:cstheme="minorHAnsi"/>
          <w:b/>
          <w:bCs/>
          <w:kern w:val="36"/>
        </w:rPr>
      </w:pPr>
      <w:r>
        <w:rPr>
          <w:rFonts w:eastAsia="Times New Roman" w:cstheme="minorHAnsi"/>
          <w:b/>
          <w:bCs/>
          <w:kern w:val="36"/>
        </w:rPr>
        <w:t>CARRA-PRe</w:t>
      </w:r>
      <w:r w:rsidR="00D33185">
        <w:rPr>
          <w:rFonts w:eastAsia="Times New Roman" w:cstheme="minorHAnsi"/>
          <w:b/>
          <w:bCs/>
          <w:kern w:val="36"/>
        </w:rPr>
        <w:t xml:space="preserve">S Collaborative Research </w:t>
      </w:r>
      <w:r w:rsidR="002000AB">
        <w:rPr>
          <w:rFonts w:eastAsia="Times New Roman" w:cstheme="minorHAnsi"/>
          <w:b/>
          <w:bCs/>
          <w:kern w:val="36"/>
        </w:rPr>
        <w:t>Award</w:t>
      </w:r>
    </w:p>
    <w:p w14:paraId="2C4DF5FC" w14:textId="77777777" w:rsidR="003330FA" w:rsidRPr="00335049" w:rsidRDefault="003330FA" w:rsidP="003330FA">
      <w:pPr>
        <w:spacing w:after="0" w:line="240" w:lineRule="auto"/>
        <w:outlineLvl w:val="0"/>
        <w:rPr>
          <w:rFonts w:eastAsia="Times New Roman" w:cstheme="minorHAnsi"/>
          <w:b/>
          <w:bCs/>
          <w:kern w:val="36"/>
        </w:rPr>
      </w:pPr>
    </w:p>
    <w:p w14:paraId="02DE4118" w14:textId="01713D96" w:rsidR="00F9103F" w:rsidRDefault="00F9103F" w:rsidP="003330FA">
      <w:pPr>
        <w:spacing w:after="0" w:line="240" w:lineRule="auto"/>
      </w:pPr>
      <w:bookmarkStart w:id="0" w:name="_Hlk106373673"/>
      <w:r>
        <w:t xml:space="preserve">The purpose of this funding </w:t>
      </w:r>
      <w:r w:rsidR="00154CB0">
        <w:t>mechanism</w:t>
      </w:r>
      <w:r>
        <w:t xml:space="preserve"> is to support collaborative research activities </w:t>
      </w:r>
      <w:r w:rsidR="007A0B57">
        <w:t xml:space="preserve">between </w:t>
      </w:r>
      <w:r w:rsidR="00356694">
        <w:t xml:space="preserve">CARRA and PReS </w:t>
      </w:r>
      <w:r w:rsidR="00253006">
        <w:t xml:space="preserve">early </w:t>
      </w:r>
      <w:r w:rsidR="003D67EF">
        <w:t>career</w:t>
      </w:r>
      <w:r w:rsidR="00253006">
        <w:t xml:space="preserve"> investigators</w:t>
      </w:r>
      <w:r w:rsidR="001A7AA4">
        <w:t xml:space="preserve">. </w:t>
      </w:r>
      <w:r w:rsidR="001A7AA4" w:rsidRPr="001A7AA4">
        <w:rPr>
          <w:rFonts w:eastAsia="Times New Roman" w:cstheme="minorHAnsi"/>
        </w:rPr>
        <w:t xml:space="preserve">Early </w:t>
      </w:r>
      <w:r w:rsidR="003D67EF">
        <w:rPr>
          <w:rFonts w:eastAsia="Times New Roman" w:cstheme="minorHAnsi"/>
        </w:rPr>
        <w:t>career</w:t>
      </w:r>
      <w:r w:rsidR="001A7AA4" w:rsidRPr="001A7AA4">
        <w:rPr>
          <w:rFonts w:eastAsia="Times New Roman" w:cstheme="minorHAnsi"/>
        </w:rPr>
        <w:t xml:space="preserve"> investigators are defined as faculty (not fellows) </w:t>
      </w:r>
      <w:r w:rsidR="000A33AC">
        <w:rPr>
          <w:rFonts w:eastAsia="Times New Roman" w:cstheme="minorHAnsi"/>
        </w:rPr>
        <w:t>who completed their training/education in the past 10 years</w:t>
      </w:r>
      <w:r w:rsidR="00DE36C3">
        <w:rPr>
          <w:rFonts w:eastAsia="Times New Roman" w:cstheme="minorHAnsi"/>
        </w:rPr>
        <w:t xml:space="preserve">. </w:t>
      </w:r>
      <w:r w:rsidR="000A33AC">
        <w:t>Grant f</w:t>
      </w:r>
      <w:r>
        <w:t>unds may be used to convene meetings</w:t>
      </w:r>
      <w:r w:rsidR="00356694">
        <w:t xml:space="preserve">, generate preliminary data </w:t>
      </w:r>
      <w:r w:rsidR="0087695C">
        <w:t>and/</w:t>
      </w:r>
      <w:r>
        <w:t xml:space="preserve">or support collaborative pilot studies. The goal </w:t>
      </w:r>
      <w:r w:rsidR="000A33AC">
        <w:t xml:space="preserve">of this funding mechanism </w:t>
      </w:r>
      <w:r>
        <w:t>is to provide seed fund</w:t>
      </w:r>
      <w:r w:rsidR="000A33AC">
        <w:t>ing that allows</w:t>
      </w:r>
      <w:r>
        <w:t xml:space="preserve"> CARRA and PreS investigators to successfully </w:t>
      </w:r>
      <w:r w:rsidR="0087695C">
        <w:t xml:space="preserve">plan and </w:t>
      </w:r>
      <w:r>
        <w:t xml:space="preserve">apply for </w:t>
      </w:r>
      <w:r w:rsidR="000A33AC">
        <w:t xml:space="preserve">other grants that could </w:t>
      </w:r>
      <w:r>
        <w:t xml:space="preserve">support </w:t>
      </w:r>
      <w:r w:rsidR="00356694">
        <w:t xml:space="preserve">large-scale </w:t>
      </w:r>
      <w:r>
        <w:t>collaborative research activities.</w:t>
      </w:r>
    </w:p>
    <w:bookmarkEnd w:id="0"/>
    <w:p w14:paraId="0F88EC43" w14:textId="54AE3E83" w:rsidR="00CA7250" w:rsidRDefault="000A33AC" w:rsidP="003330FA">
      <w:pPr>
        <w:spacing w:after="0" w:line="240" w:lineRule="auto"/>
        <w:outlineLvl w:val="2"/>
        <w:rPr>
          <w:rFonts w:ascii="Calibri" w:eastAsia="Times New Roman" w:hAnsi="Calibri" w:cs="Calibri"/>
        </w:rPr>
      </w:pPr>
      <w:r>
        <w:t>Grant applications should show how the applicants will</w:t>
      </w:r>
      <w:r w:rsidR="007A0B57">
        <w:t xml:space="preserve"> </w:t>
      </w:r>
      <w:r w:rsidR="007A0B57">
        <w:rPr>
          <w:rFonts w:ascii="Calibri" w:eastAsia="Times New Roman" w:hAnsi="Calibri" w:cs="Calibri"/>
        </w:rPr>
        <w:t>l</w:t>
      </w:r>
      <w:r w:rsidR="007A0B57" w:rsidRPr="007A0B57">
        <w:rPr>
          <w:rFonts w:ascii="Calibri" w:eastAsia="Times New Roman" w:hAnsi="Calibri" w:cs="Calibri"/>
        </w:rPr>
        <w:t>everage</w:t>
      </w:r>
      <w:r>
        <w:rPr>
          <w:rFonts w:ascii="Calibri" w:eastAsia="Times New Roman" w:hAnsi="Calibri" w:cs="Calibri"/>
        </w:rPr>
        <w:t xml:space="preserve"> the</w:t>
      </w:r>
      <w:r w:rsidR="002000AB" w:rsidRPr="007A0B57">
        <w:rPr>
          <w:rFonts w:ascii="Calibri" w:eastAsia="Times New Roman" w:hAnsi="Calibri" w:cs="Calibri"/>
        </w:rPr>
        <w:t xml:space="preserve"> infrastructure of CARRA and PReS</w:t>
      </w:r>
      <w:r w:rsidR="007A0B57">
        <w:t>, a</w:t>
      </w:r>
      <w:r w:rsidR="007A0B57" w:rsidRPr="007A0B57">
        <w:rPr>
          <w:rFonts w:ascii="Calibri" w:eastAsia="Times New Roman" w:hAnsi="Calibri" w:cs="Calibri"/>
        </w:rPr>
        <w:t>ddress</w:t>
      </w:r>
      <w:r w:rsidR="002000AB" w:rsidRPr="007A0B57">
        <w:rPr>
          <w:rFonts w:ascii="Calibri" w:eastAsia="Times New Roman" w:hAnsi="Calibri" w:cs="Calibri"/>
        </w:rPr>
        <w:t xml:space="preserve"> priority research topic</w:t>
      </w:r>
      <w:r w:rsidR="007A0B57">
        <w:rPr>
          <w:rFonts w:ascii="Calibri" w:eastAsia="Times New Roman" w:hAnsi="Calibri" w:cs="Calibri"/>
        </w:rPr>
        <w:t>s</w:t>
      </w:r>
      <w:r w:rsidR="002000AB" w:rsidRPr="007A0B57">
        <w:rPr>
          <w:rFonts w:ascii="Calibri" w:eastAsia="Times New Roman" w:hAnsi="Calibri" w:cs="Calibri"/>
        </w:rPr>
        <w:t xml:space="preserve"> for both communities</w:t>
      </w:r>
      <w:r w:rsidR="007A0B57">
        <w:t xml:space="preserve">, </w:t>
      </w:r>
      <w:r w:rsidR="00CA7250">
        <w:t xml:space="preserve">engage patients </w:t>
      </w:r>
      <w:r w:rsidR="007A0B57">
        <w:t xml:space="preserve">and </w:t>
      </w:r>
      <w:r w:rsidR="007A0B57">
        <w:rPr>
          <w:rFonts w:ascii="Calibri" w:eastAsia="Times New Roman" w:hAnsi="Calibri" w:cs="Calibri"/>
        </w:rPr>
        <w:t>e</w:t>
      </w:r>
      <w:r w:rsidR="007A0B57" w:rsidRPr="007A0B57">
        <w:rPr>
          <w:rFonts w:ascii="Calibri" w:eastAsia="Times New Roman" w:hAnsi="Calibri" w:cs="Calibri"/>
        </w:rPr>
        <w:t>xtend</w:t>
      </w:r>
      <w:r w:rsidR="002000AB" w:rsidRPr="007A0B57">
        <w:rPr>
          <w:rFonts w:ascii="Calibri" w:eastAsia="Times New Roman" w:hAnsi="Calibri" w:cs="Calibri"/>
        </w:rPr>
        <w:t xml:space="preserve"> expertise that would otherwise not be possible</w:t>
      </w:r>
      <w:r w:rsidR="00DF3B83">
        <w:rPr>
          <w:rFonts w:ascii="Calibri" w:eastAsia="Times New Roman" w:hAnsi="Calibri" w:cs="Calibri"/>
        </w:rPr>
        <w:t xml:space="preserve"> working with either group alone</w:t>
      </w:r>
      <w:r w:rsidR="007A0B57">
        <w:rPr>
          <w:rFonts w:ascii="Calibri" w:eastAsia="Times New Roman" w:hAnsi="Calibri" w:cs="Calibri"/>
        </w:rPr>
        <w:t xml:space="preserve">. </w:t>
      </w:r>
    </w:p>
    <w:p w14:paraId="3BA10DF1" w14:textId="77777777" w:rsidR="003330FA" w:rsidRDefault="003330FA" w:rsidP="003330FA">
      <w:pPr>
        <w:spacing w:after="0" w:line="240" w:lineRule="auto"/>
        <w:outlineLvl w:val="2"/>
        <w:rPr>
          <w:rFonts w:ascii="Calibri" w:eastAsia="Times New Roman" w:hAnsi="Calibri" w:cs="Calibri"/>
        </w:rPr>
      </w:pPr>
    </w:p>
    <w:p w14:paraId="6D3CF08E" w14:textId="12DD0457" w:rsidR="00253006" w:rsidRDefault="00FD386A" w:rsidP="003330FA">
      <w:pPr>
        <w:spacing w:after="0" w:line="240" w:lineRule="auto"/>
      </w:pPr>
      <w:r w:rsidRPr="003330FA">
        <w:rPr>
          <w:b/>
        </w:rPr>
        <w:t>Funding Amount:</w:t>
      </w:r>
      <w:r w:rsidRPr="003330FA">
        <w:t xml:space="preserve"> </w:t>
      </w:r>
      <w:r w:rsidRPr="003330FA">
        <w:rPr>
          <w:rFonts w:cstheme="minorHAnsi"/>
        </w:rPr>
        <w:t>€25,000 EUR</w:t>
      </w:r>
      <w:r w:rsidR="00B11574" w:rsidRPr="003330FA">
        <w:rPr>
          <w:rFonts w:cstheme="minorHAnsi"/>
        </w:rPr>
        <w:t xml:space="preserve"> or </w:t>
      </w:r>
      <w:r w:rsidR="00FE57B3">
        <w:rPr>
          <w:rFonts w:cstheme="minorHAnsi"/>
        </w:rPr>
        <w:t>USD equivalent</w:t>
      </w:r>
      <w:r w:rsidRPr="003330FA">
        <w:br/>
      </w:r>
      <w:r w:rsidRPr="003330FA">
        <w:rPr>
          <w:b/>
        </w:rPr>
        <w:t>Application Deadline:</w:t>
      </w:r>
      <w:r w:rsidRPr="003330FA">
        <w:t xml:space="preserve"> </w:t>
      </w:r>
      <w:r w:rsidR="00BB0586" w:rsidRPr="00FE57B3">
        <w:rPr>
          <w:color w:val="FF0000"/>
        </w:rPr>
        <w:t>March 15, 2023</w:t>
      </w:r>
      <w:r w:rsidRPr="003330FA">
        <w:br/>
      </w:r>
      <w:r w:rsidRPr="003330FA">
        <w:rPr>
          <w:b/>
        </w:rPr>
        <w:t>Funding</w:t>
      </w:r>
      <w:r w:rsidR="00DF3B83" w:rsidRPr="003330FA">
        <w:rPr>
          <w:b/>
        </w:rPr>
        <w:t>/Project Period</w:t>
      </w:r>
      <w:r w:rsidRPr="003330FA">
        <w:rPr>
          <w:b/>
        </w:rPr>
        <w:t>:</w:t>
      </w:r>
      <w:r w:rsidRPr="003330FA">
        <w:t xml:space="preserve"> </w:t>
      </w:r>
      <w:r w:rsidR="00BB0586" w:rsidRPr="00FE57B3">
        <w:rPr>
          <w:color w:val="FF0000"/>
        </w:rPr>
        <w:t>Begins July 1, 2023</w:t>
      </w:r>
    </w:p>
    <w:p w14:paraId="7F5D76EB" w14:textId="3FA823A9" w:rsidR="00FE57B3" w:rsidRDefault="00FE57B3" w:rsidP="003330FA">
      <w:pPr>
        <w:spacing w:after="0" w:line="240" w:lineRule="auto"/>
      </w:pPr>
      <w:r>
        <w:rPr>
          <w:b/>
          <w:bCs/>
          <w:kern w:val="36"/>
        </w:rPr>
        <w:t xml:space="preserve">Grant Availability: </w:t>
      </w:r>
      <w:r>
        <w:rPr>
          <w:iCs/>
          <w:kern w:val="36"/>
        </w:rPr>
        <w:t>Up to 2 awards</w:t>
      </w:r>
    </w:p>
    <w:p w14:paraId="1E063A21" w14:textId="77777777" w:rsidR="003330FA" w:rsidRDefault="003330FA" w:rsidP="003330FA">
      <w:pPr>
        <w:spacing w:after="0" w:line="240" w:lineRule="auto"/>
      </w:pPr>
    </w:p>
    <w:p w14:paraId="5C93DBBE" w14:textId="77777777" w:rsidR="00DA4E52" w:rsidRPr="00335049" w:rsidRDefault="00DA4E52" w:rsidP="003330FA">
      <w:pPr>
        <w:spacing w:after="0" w:line="240" w:lineRule="auto"/>
        <w:rPr>
          <w:rFonts w:eastAsia="Times New Roman" w:cstheme="minorHAnsi"/>
        </w:rPr>
      </w:pPr>
      <w:r w:rsidRPr="00335049">
        <w:rPr>
          <w:rFonts w:eastAsia="Times New Roman" w:cstheme="minorHAnsi"/>
          <w:b/>
          <w:bCs/>
        </w:rPr>
        <w:t>Eligibility</w:t>
      </w:r>
    </w:p>
    <w:p w14:paraId="2F61FF89" w14:textId="77777777" w:rsidR="00DA4E52" w:rsidRDefault="00DA4E52" w:rsidP="003330FA">
      <w:pPr>
        <w:numPr>
          <w:ilvl w:val="0"/>
          <w:numId w:val="4"/>
        </w:numPr>
        <w:spacing w:after="0" w:line="240" w:lineRule="auto"/>
        <w:rPr>
          <w:rFonts w:eastAsia="Times New Roman" w:cstheme="minorHAnsi"/>
        </w:rPr>
      </w:pPr>
      <w:r w:rsidRPr="00335049">
        <w:rPr>
          <w:rFonts w:eastAsia="Times New Roman" w:cstheme="minorHAnsi"/>
        </w:rPr>
        <w:t xml:space="preserve">The </w:t>
      </w:r>
      <w:r>
        <w:rPr>
          <w:rFonts w:eastAsia="Times New Roman" w:cstheme="minorHAnsi"/>
        </w:rPr>
        <w:t>application must name two co-PIs, one</w:t>
      </w:r>
      <w:r w:rsidRPr="00335049">
        <w:rPr>
          <w:rFonts w:eastAsia="Times New Roman" w:cstheme="minorHAnsi"/>
        </w:rPr>
        <w:t xml:space="preserve"> current CARRA </w:t>
      </w:r>
      <w:r>
        <w:rPr>
          <w:rFonts w:eastAsia="Times New Roman" w:cstheme="minorHAnsi"/>
        </w:rPr>
        <w:t xml:space="preserve">member from North America and one current PReS </w:t>
      </w:r>
      <w:r w:rsidRPr="00335049">
        <w:rPr>
          <w:rFonts w:eastAsia="Times New Roman" w:cstheme="minorHAnsi"/>
        </w:rPr>
        <w:t>member</w:t>
      </w:r>
      <w:r>
        <w:rPr>
          <w:rFonts w:eastAsia="Times New Roman" w:cstheme="minorHAnsi"/>
        </w:rPr>
        <w:t xml:space="preserve"> from outside North America.</w:t>
      </w:r>
    </w:p>
    <w:p w14:paraId="5D94F9BE" w14:textId="77777777" w:rsidR="00DA4E52" w:rsidRPr="007E4275" w:rsidRDefault="00DA4E52" w:rsidP="003330FA">
      <w:pPr>
        <w:numPr>
          <w:ilvl w:val="0"/>
          <w:numId w:val="4"/>
        </w:numPr>
        <w:spacing w:after="0" w:line="240" w:lineRule="auto"/>
        <w:rPr>
          <w:rFonts w:eastAsia="Times New Roman" w:cstheme="minorHAnsi"/>
        </w:rPr>
      </w:pPr>
      <w:r>
        <w:rPr>
          <w:rFonts w:eastAsia="Times New Roman" w:cstheme="minorHAnsi"/>
        </w:rPr>
        <w:t xml:space="preserve">To be eligible, </w:t>
      </w:r>
      <w:r w:rsidRPr="007E4275">
        <w:rPr>
          <w:rFonts w:eastAsia="Times New Roman" w:cstheme="minorHAnsi"/>
        </w:rPr>
        <w:t xml:space="preserve">MD applicants must </w:t>
      </w:r>
      <w:r>
        <w:rPr>
          <w:rFonts w:eastAsia="Times New Roman" w:cstheme="minorHAnsi"/>
        </w:rPr>
        <w:t>also be faculty</w:t>
      </w:r>
      <w:r w:rsidRPr="007E4275">
        <w:rPr>
          <w:rFonts w:eastAsia="Times New Roman" w:cstheme="minorHAnsi"/>
        </w:rPr>
        <w:t>.</w:t>
      </w:r>
    </w:p>
    <w:p w14:paraId="373DD919" w14:textId="39D00B97" w:rsidR="00DA4E52" w:rsidRDefault="00DA4E52" w:rsidP="003330FA">
      <w:pPr>
        <w:numPr>
          <w:ilvl w:val="0"/>
          <w:numId w:val="4"/>
        </w:numPr>
        <w:spacing w:after="0" w:line="240" w:lineRule="auto"/>
        <w:rPr>
          <w:rFonts w:eastAsia="Times New Roman" w:cstheme="minorHAnsi"/>
        </w:rPr>
      </w:pPr>
      <w:r>
        <w:rPr>
          <w:rFonts w:eastAsia="Times New Roman" w:cstheme="minorHAnsi"/>
        </w:rPr>
        <w:t xml:space="preserve">Applicants must be CARRA or PReS members </w:t>
      </w:r>
      <w:r w:rsidRPr="00335049">
        <w:rPr>
          <w:rFonts w:eastAsia="Times New Roman" w:cstheme="minorHAnsi"/>
        </w:rPr>
        <w:t xml:space="preserve">who </w:t>
      </w:r>
      <w:r>
        <w:rPr>
          <w:rFonts w:eastAsia="Times New Roman" w:cstheme="minorHAnsi"/>
        </w:rPr>
        <w:t>are</w:t>
      </w:r>
      <w:r w:rsidRPr="00335049">
        <w:rPr>
          <w:rFonts w:eastAsia="Times New Roman" w:cstheme="minorHAnsi"/>
        </w:rPr>
        <w:t xml:space="preserve"> up to date on membership dues and membership information (location, contact information, and membership status) is </w:t>
      </w:r>
      <w:r>
        <w:rPr>
          <w:rFonts w:eastAsia="Times New Roman" w:cstheme="minorHAnsi"/>
        </w:rPr>
        <w:t>current and accurate</w:t>
      </w:r>
      <w:r w:rsidRPr="00335049">
        <w:rPr>
          <w:rFonts w:eastAsia="Times New Roman" w:cstheme="minorHAnsi"/>
        </w:rPr>
        <w:t>.</w:t>
      </w:r>
    </w:p>
    <w:p w14:paraId="7D5962D7" w14:textId="77777777" w:rsidR="003330FA" w:rsidRDefault="003330FA" w:rsidP="003330FA">
      <w:pPr>
        <w:spacing w:after="0" w:line="240" w:lineRule="auto"/>
        <w:rPr>
          <w:rFonts w:eastAsia="Times New Roman" w:cstheme="minorHAnsi"/>
        </w:rPr>
      </w:pPr>
    </w:p>
    <w:p w14:paraId="1B5FF031" w14:textId="77777777" w:rsidR="00EA37D0" w:rsidRPr="005F1A01" w:rsidRDefault="00EA37D0" w:rsidP="00EA37D0">
      <w:pPr>
        <w:pStyle w:val="Body"/>
        <w:spacing w:before="0" w:after="0"/>
        <w:outlineLvl w:val="2"/>
        <w:rPr>
          <w:rFonts w:cs="Calibri"/>
          <w:b/>
          <w:bCs/>
        </w:rPr>
      </w:pPr>
      <w:r>
        <w:rPr>
          <w:rFonts w:cs="Calibri"/>
          <w:b/>
          <w:bCs/>
        </w:rPr>
        <w:t>Grant Application Materials</w:t>
      </w:r>
      <w:r w:rsidRPr="005F1A01">
        <w:rPr>
          <w:rFonts w:cs="Calibri"/>
          <w:b/>
          <w:bCs/>
        </w:rPr>
        <w:t>:</w:t>
      </w:r>
    </w:p>
    <w:p w14:paraId="5168D453" w14:textId="33F3A438" w:rsidR="00335049" w:rsidRPr="00335049" w:rsidRDefault="00335049" w:rsidP="003330FA">
      <w:pPr>
        <w:numPr>
          <w:ilvl w:val="0"/>
          <w:numId w:val="1"/>
        </w:numPr>
        <w:spacing w:after="0" w:line="240" w:lineRule="auto"/>
        <w:rPr>
          <w:rFonts w:eastAsia="Times New Roman" w:cstheme="minorHAnsi"/>
        </w:rPr>
      </w:pPr>
      <w:r w:rsidRPr="00335049">
        <w:rPr>
          <w:rFonts w:eastAsia="Times New Roman" w:cstheme="minorHAnsi"/>
        </w:rPr>
        <w:t>Project Summary/Abstract (300 word</w:t>
      </w:r>
      <w:r w:rsidR="00D21AFB">
        <w:rPr>
          <w:rFonts w:eastAsia="Times New Roman" w:cstheme="minorHAnsi"/>
        </w:rPr>
        <w:t>s</w:t>
      </w:r>
      <w:r w:rsidRPr="00335049">
        <w:rPr>
          <w:rFonts w:eastAsia="Times New Roman" w:cstheme="minorHAnsi"/>
        </w:rPr>
        <w:t xml:space="preserve"> max)</w:t>
      </w:r>
    </w:p>
    <w:p w14:paraId="3DA65988" w14:textId="24EFB497" w:rsidR="00335049" w:rsidRPr="00335049" w:rsidRDefault="00335049" w:rsidP="003330FA">
      <w:pPr>
        <w:numPr>
          <w:ilvl w:val="0"/>
          <w:numId w:val="1"/>
        </w:numPr>
        <w:spacing w:after="0" w:line="240" w:lineRule="auto"/>
        <w:rPr>
          <w:rFonts w:eastAsia="Times New Roman" w:cstheme="minorHAnsi"/>
        </w:rPr>
      </w:pPr>
      <w:r w:rsidRPr="00335049">
        <w:rPr>
          <w:rFonts w:eastAsia="Times New Roman" w:cstheme="minorHAnsi"/>
        </w:rPr>
        <w:t>Lay Summary (150 word</w:t>
      </w:r>
      <w:r w:rsidR="00D21AFB">
        <w:rPr>
          <w:rFonts w:eastAsia="Times New Roman" w:cstheme="minorHAnsi"/>
        </w:rPr>
        <w:t>s</w:t>
      </w:r>
      <w:r w:rsidRPr="00335049">
        <w:rPr>
          <w:rFonts w:eastAsia="Times New Roman" w:cstheme="minorHAnsi"/>
        </w:rPr>
        <w:t xml:space="preserve"> max)</w:t>
      </w:r>
    </w:p>
    <w:p w14:paraId="31C58708" w14:textId="07498F72" w:rsidR="00335049" w:rsidRDefault="00335049" w:rsidP="003330FA">
      <w:pPr>
        <w:numPr>
          <w:ilvl w:val="0"/>
          <w:numId w:val="1"/>
        </w:numPr>
        <w:spacing w:after="0" w:line="240" w:lineRule="auto"/>
        <w:rPr>
          <w:rFonts w:eastAsia="Times New Roman" w:cstheme="minorHAnsi"/>
        </w:rPr>
      </w:pPr>
      <w:r w:rsidRPr="00335049">
        <w:rPr>
          <w:rFonts w:eastAsia="Times New Roman" w:cstheme="minorHAnsi"/>
        </w:rPr>
        <w:t>Specific Aims (1</w:t>
      </w:r>
      <w:r w:rsidR="00D21AFB">
        <w:rPr>
          <w:rFonts w:eastAsia="Times New Roman" w:cstheme="minorHAnsi"/>
        </w:rPr>
        <w:t>-</w:t>
      </w:r>
      <w:r w:rsidRPr="00335049">
        <w:rPr>
          <w:rFonts w:eastAsia="Times New Roman" w:cstheme="minorHAnsi"/>
        </w:rPr>
        <w:t>page</w:t>
      </w:r>
      <w:r w:rsidR="00D21AFB">
        <w:rPr>
          <w:rFonts w:eastAsia="Times New Roman" w:cstheme="minorHAnsi"/>
        </w:rPr>
        <w:t xml:space="preserve"> limit</w:t>
      </w:r>
      <w:r w:rsidRPr="00335049">
        <w:rPr>
          <w:rFonts w:eastAsia="Times New Roman" w:cstheme="minorHAnsi"/>
        </w:rPr>
        <w:t xml:space="preserve">) </w:t>
      </w:r>
    </w:p>
    <w:p w14:paraId="4EAF2F3B" w14:textId="7EAD0BD2" w:rsidR="00416539" w:rsidRPr="00335049" w:rsidRDefault="00416539" w:rsidP="003330FA">
      <w:pPr>
        <w:numPr>
          <w:ilvl w:val="0"/>
          <w:numId w:val="1"/>
        </w:numPr>
        <w:spacing w:after="0" w:line="240" w:lineRule="auto"/>
        <w:rPr>
          <w:rFonts w:eastAsia="Times New Roman" w:cstheme="minorHAnsi"/>
        </w:rPr>
      </w:pPr>
      <w:r>
        <w:rPr>
          <w:rFonts w:eastAsia="Times New Roman" w:cstheme="minorHAnsi"/>
        </w:rPr>
        <w:t>Project Timeline (</w:t>
      </w:r>
      <w:r w:rsidR="00D21AFB">
        <w:rPr>
          <w:rFonts w:eastAsia="Times New Roman" w:cstheme="minorHAnsi"/>
        </w:rPr>
        <w:t>3-page limit</w:t>
      </w:r>
      <w:r>
        <w:rPr>
          <w:rFonts w:eastAsia="Times New Roman" w:cstheme="minorHAnsi"/>
        </w:rPr>
        <w:t>)</w:t>
      </w:r>
    </w:p>
    <w:p w14:paraId="01DA0278" w14:textId="132AC550" w:rsidR="00335049" w:rsidRPr="00AB3ABB" w:rsidRDefault="00335049" w:rsidP="003330FA">
      <w:pPr>
        <w:numPr>
          <w:ilvl w:val="0"/>
          <w:numId w:val="1"/>
        </w:numPr>
        <w:spacing w:after="0" w:line="240" w:lineRule="auto"/>
        <w:rPr>
          <w:rFonts w:eastAsia="Times New Roman" w:cstheme="minorHAnsi"/>
        </w:rPr>
      </w:pPr>
      <w:r w:rsidRPr="00335049">
        <w:rPr>
          <w:rFonts w:eastAsia="Times New Roman" w:cstheme="minorHAnsi"/>
        </w:rPr>
        <w:t>Resea</w:t>
      </w:r>
      <w:r w:rsidR="0030541A">
        <w:rPr>
          <w:rFonts w:eastAsia="Times New Roman" w:cstheme="minorHAnsi"/>
        </w:rPr>
        <w:t xml:space="preserve">rch Plan </w:t>
      </w:r>
      <w:r w:rsidR="00AB3ABB">
        <w:rPr>
          <w:rFonts w:eastAsia="Times New Roman" w:cstheme="minorHAnsi"/>
        </w:rPr>
        <w:t xml:space="preserve">- </w:t>
      </w:r>
      <w:r w:rsidR="008F556B" w:rsidRPr="006E7B26">
        <w:rPr>
          <w:rFonts w:eastAsia="Times New Roman" w:cstheme="minorHAnsi"/>
        </w:rPr>
        <w:t xml:space="preserve">Plan should include any plans/goals for larger initiative and potential </w:t>
      </w:r>
      <w:r w:rsidR="008F556B" w:rsidRPr="001A4312">
        <w:rPr>
          <w:rFonts w:eastAsia="Times New Roman" w:cstheme="minorHAnsi"/>
        </w:rPr>
        <w:t xml:space="preserve">future </w:t>
      </w:r>
      <w:r w:rsidR="008F556B" w:rsidRPr="00AB3ABB">
        <w:rPr>
          <w:rFonts w:eastAsia="Times New Roman" w:cstheme="minorHAnsi"/>
        </w:rPr>
        <w:t>funding mechanisms.</w:t>
      </w:r>
      <w:r w:rsidR="00692E5C" w:rsidRPr="00AB3ABB">
        <w:rPr>
          <w:rFonts w:eastAsia="Times New Roman" w:cstheme="minorHAnsi"/>
        </w:rPr>
        <w:t xml:space="preserve"> </w:t>
      </w:r>
    </w:p>
    <w:p w14:paraId="3C300F69" w14:textId="77777777" w:rsidR="00AB3ABB" w:rsidRPr="00AB3ABB" w:rsidRDefault="00AB3ABB" w:rsidP="00AB3ABB">
      <w:pPr>
        <w:pStyle w:val="Odlomakpopisa"/>
        <w:numPr>
          <w:ilvl w:val="0"/>
          <w:numId w:val="23"/>
        </w:numPr>
        <w:spacing w:after="0" w:line="240" w:lineRule="auto"/>
        <w:ind w:left="1080"/>
        <w:rPr>
          <w:rFonts w:cstheme="minorHAnsi"/>
        </w:rPr>
      </w:pPr>
      <w:r w:rsidRPr="00AB3ABB">
        <w:rPr>
          <w:rFonts w:cstheme="minorHAnsi"/>
          <w:b/>
        </w:rPr>
        <w:t>Background</w:t>
      </w:r>
    </w:p>
    <w:p w14:paraId="1ACC13ED" w14:textId="77777777" w:rsidR="00AB3ABB" w:rsidRPr="00AB3ABB" w:rsidRDefault="00AB3ABB" w:rsidP="00AB3ABB">
      <w:pPr>
        <w:pStyle w:val="Odlomakpopisa"/>
        <w:spacing w:after="0" w:line="240" w:lineRule="auto"/>
        <w:ind w:left="1080"/>
        <w:rPr>
          <w:rFonts w:cstheme="minorHAnsi"/>
          <w:i/>
        </w:rPr>
      </w:pPr>
      <w:r w:rsidRPr="00AB3ABB">
        <w:rPr>
          <w:rFonts w:cstheme="minorHAnsi"/>
          <w:i/>
        </w:rPr>
        <w:t xml:space="preserve">Describe/Include the following: </w:t>
      </w:r>
    </w:p>
    <w:p w14:paraId="22252A57" w14:textId="77777777" w:rsidR="00AB3ABB" w:rsidRPr="00AB3ABB" w:rsidRDefault="00AB3ABB" w:rsidP="00AB3ABB">
      <w:pPr>
        <w:pStyle w:val="Podnaslov"/>
        <w:numPr>
          <w:ilvl w:val="0"/>
          <w:numId w:val="17"/>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Establish current status of the field/significance of problem</w:t>
      </w:r>
    </w:p>
    <w:p w14:paraId="06D60AC6" w14:textId="77777777" w:rsidR="00AB3ABB" w:rsidRPr="00AB3ABB" w:rsidRDefault="00AB3ABB" w:rsidP="00AB3ABB">
      <w:pPr>
        <w:pStyle w:val="Podnaslov"/>
        <w:numPr>
          <w:ilvl w:val="0"/>
          <w:numId w:val="17"/>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Describe the rationale for conducting this project through a CARRA-PReS collaboration</w:t>
      </w:r>
    </w:p>
    <w:p w14:paraId="5C680620" w14:textId="77777777" w:rsidR="00AB3ABB" w:rsidRPr="00AB3ABB" w:rsidRDefault="00AB3ABB" w:rsidP="00AB3ABB">
      <w:pPr>
        <w:pStyle w:val="Podnaslov"/>
        <w:numPr>
          <w:ilvl w:val="0"/>
          <w:numId w:val="17"/>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Indicate how project will advance knowledge in the field</w:t>
      </w:r>
    </w:p>
    <w:p w14:paraId="1DBFDC4F" w14:textId="77777777" w:rsidR="00AB3ABB" w:rsidRPr="00AB3ABB" w:rsidRDefault="00AB3ABB" w:rsidP="00AB3ABB">
      <w:pPr>
        <w:pStyle w:val="Odlomakpopisa"/>
        <w:numPr>
          <w:ilvl w:val="0"/>
          <w:numId w:val="17"/>
        </w:numPr>
        <w:spacing w:after="0" w:line="240" w:lineRule="auto"/>
        <w:ind w:left="1080"/>
        <w:rPr>
          <w:rFonts w:cstheme="minorHAnsi"/>
          <w:i/>
        </w:rPr>
      </w:pPr>
      <w:r w:rsidRPr="00AB3ABB">
        <w:rPr>
          <w:rFonts w:cstheme="minorHAnsi"/>
          <w:i/>
        </w:rPr>
        <w:t>Discuss prior work, if applicable.</w:t>
      </w:r>
    </w:p>
    <w:p w14:paraId="3DCE3F68" w14:textId="77777777" w:rsidR="00AB3ABB" w:rsidRPr="00AB3ABB" w:rsidRDefault="00AB3ABB" w:rsidP="00AB3ABB">
      <w:pPr>
        <w:pStyle w:val="Odlomakpopisa"/>
        <w:numPr>
          <w:ilvl w:val="0"/>
          <w:numId w:val="23"/>
        </w:numPr>
        <w:spacing w:after="0" w:line="240" w:lineRule="auto"/>
        <w:ind w:left="1080"/>
        <w:rPr>
          <w:rFonts w:cstheme="minorHAnsi"/>
          <w:b/>
          <w:i/>
        </w:rPr>
      </w:pPr>
      <w:r w:rsidRPr="00AB3ABB">
        <w:rPr>
          <w:rFonts w:cstheme="minorHAnsi"/>
          <w:b/>
        </w:rPr>
        <w:t>Impact and Significance</w:t>
      </w:r>
      <w:r w:rsidRPr="00AB3ABB">
        <w:rPr>
          <w:rFonts w:cstheme="minorHAnsi"/>
          <w:b/>
        </w:rPr>
        <w:br/>
      </w:r>
      <w:r w:rsidRPr="00AB3ABB">
        <w:rPr>
          <w:rFonts w:cstheme="minorHAnsi"/>
          <w:i/>
        </w:rPr>
        <w:t>Describe impact and wider implications of project. Specifically discuss address the following:</w:t>
      </w:r>
    </w:p>
    <w:p w14:paraId="2C634CDA" w14:textId="77777777" w:rsidR="00AB3ABB" w:rsidRPr="00AB3ABB" w:rsidRDefault="00AB3ABB" w:rsidP="00AB3ABB">
      <w:pPr>
        <w:pStyle w:val="Podnaslov"/>
        <w:numPr>
          <w:ilvl w:val="0"/>
          <w:numId w:val="18"/>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How does this project leverage the CARRA-PreS collaboration?</w:t>
      </w:r>
    </w:p>
    <w:p w14:paraId="78881963" w14:textId="77777777" w:rsidR="00AB3ABB" w:rsidRPr="00AB3ABB" w:rsidRDefault="00AB3ABB" w:rsidP="00AB3ABB">
      <w:pPr>
        <w:pStyle w:val="Podnaslov"/>
        <w:numPr>
          <w:ilvl w:val="0"/>
          <w:numId w:val="18"/>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 xml:space="preserve">How does this project positively impact the pediatric rheumatology scientific community? </w:t>
      </w:r>
    </w:p>
    <w:p w14:paraId="1842F523" w14:textId="77777777" w:rsidR="00AB3ABB" w:rsidRPr="00AB3ABB" w:rsidRDefault="00AB3ABB" w:rsidP="00AB3ABB">
      <w:pPr>
        <w:pStyle w:val="Podnaslov"/>
        <w:numPr>
          <w:ilvl w:val="0"/>
          <w:numId w:val="18"/>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How will this project advance both organizations missions?</w:t>
      </w:r>
    </w:p>
    <w:p w14:paraId="60A7F418" w14:textId="77777777" w:rsidR="00AB3ABB" w:rsidRPr="00AB3ABB" w:rsidRDefault="00AB3ABB" w:rsidP="00AB3ABB">
      <w:pPr>
        <w:pStyle w:val="Podnaslov"/>
        <w:numPr>
          <w:ilvl w:val="0"/>
          <w:numId w:val="23"/>
        </w:numPr>
        <w:ind w:left="1080"/>
        <w:jc w:val="left"/>
        <w:rPr>
          <w:rFonts w:asciiTheme="minorHAnsi" w:hAnsiTheme="minorHAnsi" w:cstheme="minorHAnsi"/>
          <w:i/>
          <w:sz w:val="22"/>
          <w:szCs w:val="22"/>
        </w:rPr>
      </w:pPr>
      <w:r w:rsidRPr="00AB3ABB">
        <w:rPr>
          <w:rFonts w:asciiTheme="minorHAnsi" w:hAnsiTheme="minorHAnsi" w:cstheme="minorHAnsi"/>
          <w:sz w:val="22"/>
          <w:szCs w:val="22"/>
        </w:rPr>
        <w:t>Methods/Activities</w:t>
      </w:r>
      <w:r w:rsidRPr="00AB3ABB">
        <w:rPr>
          <w:rFonts w:asciiTheme="minorHAnsi" w:hAnsiTheme="minorHAnsi" w:cstheme="minorHAnsi"/>
          <w:sz w:val="22"/>
          <w:szCs w:val="22"/>
        </w:rPr>
        <w:br/>
      </w:r>
      <w:r w:rsidRPr="00AB3ABB">
        <w:rPr>
          <w:rFonts w:asciiTheme="minorHAnsi" w:hAnsiTheme="minorHAnsi" w:cstheme="minorHAnsi"/>
          <w:b w:val="0"/>
          <w:i/>
          <w:sz w:val="22"/>
          <w:szCs w:val="22"/>
        </w:rPr>
        <w:t xml:space="preserve">Describe the proposed activities and deliverables, including the following if applicable: </w:t>
      </w:r>
    </w:p>
    <w:p w14:paraId="264C1669" w14:textId="77777777" w:rsidR="00AB3ABB" w:rsidRPr="00AB3ABB" w:rsidRDefault="00AB3ABB" w:rsidP="00AB3ABB">
      <w:pPr>
        <w:pStyle w:val="Podnaslov"/>
        <w:numPr>
          <w:ilvl w:val="0"/>
          <w:numId w:val="19"/>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Study population</w:t>
      </w:r>
    </w:p>
    <w:p w14:paraId="50047DE1" w14:textId="77777777" w:rsidR="00AB3ABB" w:rsidRPr="00AB3ABB" w:rsidRDefault="00AB3ABB" w:rsidP="00AB3ABB">
      <w:pPr>
        <w:pStyle w:val="Podnaslov"/>
        <w:numPr>
          <w:ilvl w:val="0"/>
          <w:numId w:val="19"/>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Study design</w:t>
      </w:r>
    </w:p>
    <w:p w14:paraId="575E025E" w14:textId="77777777" w:rsidR="00AB3ABB" w:rsidRPr="00AB3ABB" w:rsidRDefault="00AB3ABB" w:rsidP="00AB3ABB">
      <w:pPr>
        <w:pStyle w:val="Podnaslov"/>
        <w:numPr>
          <w:ilvl w:val="0"/>
          <w:numId w:val="19"/>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lastRenderedPageBreak/>
        <w:t>Sample size</w:t>
      </w:r>
    </w:p>
    <w:p w14:paraId="4C8DC3FD" w14:textId="77777777" w:rsidR="00AB3ABB" w:rsidRPr="00AB3ABB" w:rsidRDefault="00AB3ABB" w:rsidP="00AB3ABB">
      <w:pPr>
        <w:pStyle w:val="Podnaslov"/>
        <w:numPr>
          <w:ilvl w:val="0"/>
          <w:numId w:val="19"/>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Study sites</w:t>
      </w:r>
    </w:p>
    <w:p w14:paraId="75A493B4" w14:textId="77777777" w:rsidR="00AB3ABB" w:rsidRPr="00AB3ABB" w:rsidRDefault="00AB3ABB" w:rsidP="00AB3ABB">
      <w:pPr>
        <w:pStyle w:val="Podnaslov"/>
        <w:numPr>
          <w:ilvl w:val="0"/>
          <w:numId w:val="19"/>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Study schedule</w:t>
      </w:r>
    </w:p>
    <w:p w14:paraId="45C35594" w14:textId="77777777" w:rsidR="00AB3ABB" w:rsidRPr="00AB3ABB" w:rsidRDefault="00AB3ABB" w:rsidP="00AB3ABB">
      <w:pPr>
        <w:pStyle w:val="Podnaslov"/>
        <w:numPr>
          <w:ilvl w:val="0"/>
          <w:numId w:val="19"/>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Primary and secondary outcomes</w:t>
      </w:r>
    </w:p>
    <w:p w14:paraId="71B6EBE6" w14:textId="77777777" w:rsidR="00AB3ABB" w:rsidRPr="00AB3ABB" w:rsidRDefault="00AB3ABB" w:rsidP="00AB3ABB">
      <w:pPr>
        <w:pStyle w:val="Podnaslov"/>
        <w:numPr>
          <w:ilvl w:val="0"/>
          <w:numId w:val="19"/>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Thoroughly describe the project activities and feasibility</w:t>
      </w:r>
    </w:p>
    <w:p w14:paraId="1184CE4B" w14:textId="77777777" w:rsidR="00AB3ABB" w:rsidRPr="00AB3ABB" w:rsidRDefault="00AB3ABB" w:rsidP="00AB3ABB">
      <w:pPr>
        <w:pStyle w:val="Podnaslov"/>
        <w:numPr>
          <w:ilvl w:val="0"/>
          <w:numId w:val="19"/>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Methods for solving the problem and possible pitfalls</w:t>
      </w:r>
    </w:p>
    <w:p w14:paraId="2EEAD0EA" w14:textId="77777777" w:rsidR="00AB3ABB" w:rsidRPr="00AB3ABB" w:rsidRDefault="00AB3ABB" w:rsidP="00AB3ABB">
      <w:pPr>
        <w:pStyle w:val="Podnaslov"/>
        <w:numPr>
          <w:ilvl w:val="0"/>
          <w:numId w:val="19"/>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Timeline for the project activities and deliverables</w:t>
      </w:r>
    </w:p>
    <w:p w14:paraId="77506A41" w14:textId="77777777" w:rsidR="00AB3ABB" w:rsidRPr="00AB3ABB" w:rsidRDefault="00AB3ABB" w:rsidP="00AB3ABB">
      <w:pPr>
        <w:pStyle w:val="Podnaslov"/>
        <w:numPr>
          <w:ilvl w:val="0"/>
          <w:numId w:val="23"/>
        </w:numPr>
        <w:ind w:left="1080"/>
        <w:jc w:val="left"/>
        <w:rPr>
          <w:rFonts w:asciiTheme="minorHAnsi" w:hAnsiTheme="minorHAnsi" w:cstheme="minorHAnsi"/>
          <w:sz w:val="22"/>
          <w:szCs w:val="22"/>
        </w:rPr>
      </w:pPr>
      <w:r w:rsidRPr="00AB3ABB">
        <w:rPr>
          <w:rFonts w:asciiTheme="minorHAnsi" w:hAnsiTheme="minorHAnsi" w:cstheme="minorHAnsi"/>
          <w:sz w:val="22"/>
          <w:szCs w:val="22"/>
        </w:rPr>
        <w:t>Analysis and Statistical Plan</w:t>
      </w:r>
    </w:p>
    <w:p w14:paraId="630940CA" w14:textId="77777777" w:rsidR="00AB3ABB" w:rsidRPr="00AB3ABB" w:rsidRDefault="00AB3ABB" w:rsidP="00AB3ABB">
      <w:pPr>
        <w:pStyle w:val="Podnaslov"/>
        <w:ind w:left="1080"/>
        <w:jc w:val="left"/>
        <w:rPr>
          <w:rFonts w:asciiTheme="minorHAnsi" w:hAnsiTheme="minorHAnsi" w:cstheme="minorHAnsi"/>
          <w:sz w:val="22"/>
          <w:szCs w:val="22"/>
        </w:rPr>
      </w:pPr>
      <w:r w:rsidRPr="00AB3ABB">
        <w:rPr>
          <w:rFonts w:asciiTheme="minorHAnsi" w:hAnsiTheme="minorHAnsi" w:cstheme="minorHAnsi"/>
          <w:b w:val="0"/>
          <w:i/>
          <w:sz w:val="22"/>
          <w:szCs w:val="22"/>
        </w:rPr>
        <w:t xml:space="preserve">Describe/Include the following: </w:t>
      </w:r>
    </w:p>
    <w:p w14:paraId="75077074" w14:textId="77777777" w:rsidR="00AB3ABB" w:rsidRPr="00AB3ABB" w:rsidRDefault="00AB3ABB" w:rsidP="00AB3ABB">
      <w:pPr>
        <w:pStyle w:val="Podnaslov"/>
        <w:numPr>
          <w:ilvl w:val="0"/>
          <w:numId w:val="20"/>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Qualitative and quantitative analysis plan for project</w:t>
      </w:r>
    </w:p>
    <w:p w14:paraId="397201A2" w14:textId="77777777" w:rsidR="00AB3ABB" w:rsidRPr="00AB3ABB" w:rsidRDefault="00AB3ABB" w:rsidP="00AB3ABB">
      <w:pPr>
        <w:pStyle w:val="Podnaslov"/>
        <w:numPr>
          <w:ilvl w:val="0"/>
          <w:numId w:val="20"/>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Provide justification for sample size if appropriate</w:t>
      </w:r>
    </w:p>
    <w:p w14:paraId="0041AE5B" w14:textId="77777777" w:rsidR="00AB3ABB" w:rsidRPr="00AB3ABB" w:rsidRDefault="00AB3ABB" w:rsidP="00AB3ABB">
      <w:pPr>
        <w:pStyle w:val="Podnaslov"/>
        <w:numPr>
          <w:ilvl w:val="0"/>
          <w:numId w:val="23"/>
        </w:numPr>
        <w:ind w:left="1080"/>
        <w:jc w:val="left"/>
        <w:rPr>
          <w:rFonts w:asciiTheme="minorHAnsi" w:hAnsiTheme="minorHAnsi" w:cstheme="minorHAnsi"/>
          <w:sz w:val="22"/>
          <w:szCs w:val="22"/>
        </w:rPr>
      </w:pPr>
      <w:r w:rsidRPr="00AB3ABB">
        <w:rPr>
          <w:rFonts w:asciiTheme="minorHAnsi" w:hAnsiTheme="minorHAnsi" w:cstheme="minorHAnsi"/>
          <w:sz w:val="22"/>
          <w:szCs w:val="22"/>
        </w:rPr>
        <w:t>Environment</w:t>
      </w:r>
    </w:p>
    <w:p w14:paraId="72CA7A19" w14:textId="77777777" w:rsidR="00AB3ABB" w:rsidRPr="00AB3ABB" w:rsidRDefault="00AB3ABB" w:rsidP="00AB3ABB">
      <w:pPr>
        <w:pStyle w:val="Podnaslov"/>
        <w:ind w:left="1080"/>
        <w:jc w:val="left"/>
        <w:rPr>
          <w:rFonts w:asciiTheme="minorHAnsi" w:hAnsiTheme="minorHAnsi" w:cstheme="minorHAnsi"/>
          <w:sz w:val="22"/>
          <w:szCs w:val="22"/>
        </w:rPr>
      </w:pPr>
      <w:r w:rsidRPr="00AB3ABB">
        <w:rPr>
          <w:rFonts w:asciiTheme="minorHAnsi" w:hAnsiTheme="minorHAnsi" w:cstheme="minorHAnsi"/>
          <w:b w:val="0"/>
          <w:i/>
          <w:sz w:val="22"/>
          <w:szCs w:val="22"/>
        </w:rPr>
        <w:t xml:space="preserve">Describe/Include the following: </w:t>
      </w:r>
    </w:p>
    <w:p w14:paraId="5CBB1541" w14:textId="77777777" w:rsidR="00AB3ABB" w:rsidRPr="00AB3ABB" w:rsidRDefault="00AB3ABB" w:rsidP="00AB3ABB">
      <w:pPr>
        <w:pStyle w:val="Podnaslov"/>
        <w:numPr>
          <w:ilvl w:val="0"/>
          <w:numId w:val="21"/>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Scientific environment</w:t>
      </w:r>
    </w:p>
    <w:p w14:paraId="102B56BA" w14:textId="77777777" w:rsidR="00AB3ABB" w:rsidRPr="00AB3ABB" w:rsidRDefault="00AB3ABB" w:rsidP="00AB3ABB">
      <w:pPr>
        <w:pStyle w:val="Podnaslov"/>
        <w:numPr>
          <w:ilvl w:val="0"/>
          <w:numId w:val="21"/>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Institutional support</w:t>
      </w:r>
    </w:p>
    <w:p w14:paraId="69AAD790" w14:textId="77777777" w:rsidR="00AB3ABB" w:rsidRPr="00AB3ABB" w:rsidRDefault="00AB3ABB" w:rsidP="00AB3ABB">
      <w:pPr>
        <w:pStyle w:val="Podnaslov"/>
        <w:numPr>
          <w:ilvl w:val="0"/>
          <w:numId w:val="21"/>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Physical and other resources available to complete the project</w:t>
      </w:r>
    </w:p>
    <w:p w14:paraId="172A87C9" w14:textId="77777777" w:rsidR="00AB3ABB" w:rsidRPr="00AB3ABB" w:rsidRDefault="00AB3ABB" w:rsidP="00AB3ABB">
      <w:pPr>
        <w:pStyle w:val="Podnaslov"/>
        <w:numPr>
          <w:ilvl w:val="0"/>
          <w:numId w:val="23"/>
        </w:numPr>
        <w:ind w:left="1080"/>
        <w:jc w:val="left"/>
        <w:rPr>
          <w:rFonts w:asciiTheme="minorHAnsi" w:hAnsiTheme="minorHAnsi" w:cstheme="minorHAnsi"/>
          <w:sz w:val="22"/>
          <w:szCs w:val="22"/>
        </w:rPr>
      </w:pPr>
      <w:r w:rsidRPr="00AB3ABB">
        <w:rPr>
          <w:rFonts w:asciiTheme="minorHAnsi" w:hAnsiTheme="minorHAnsi" w:cstheme="minorHAnsi"/>
          <w:sz w:val="22"/>
          <w:szCs w:val="22"/>
        </w:rPr>
        <w:t>Dissemination &amp; Data Sharing Plan</w:t>
      </w:r>
    </w:p>
    <w:p w14:paraId="55A7F279" w14:textId="77777777" w:rsidR="00AB3ABB" w:rsidRPr="00AB3ABB" w:rsidRDefault="00AB3ABB" w:rsidP="00AB3ABB">
      <w:pPr>
        <w:pStyle w:val="Podnaslov"/>
        <w:ind w:left="1080"/>
        <w:jc w:val="left"/>
        <w:rPr>
          <w:rFonts w:asciiTheme="minorHAnsi" w:hAnsiTheme="minorHAnsi" w:cstheme="minorHAnsi"/>
          <w:sz w:val="22"/>
          <w:szCs w:val="22"/>
        </w:rPr>
      </w:pPr>
      <w:r w:rsidRPr="00AB3ABB">
        <w:rPr>
          <w:rFonts w:asciiTheme="minorHAnsi" w:hAnsiTheme="minorHAnsi" w:cstheme="minorHAnsi"/>
          <w:b w:val="0"/>
          <w:i/>
          <w:sz w:val="22"/>
          <w:szCs w:val="22"/>
        </w:rPr>
        <w:t xml:space="preserve">Describe/Include the following: </w:t>
      </w:r>
    </w:p>
    <w:p w14:paraId="270DFE99" w14:textId="77777777" w:rsidR="00AB3ABB" w:rsidRPr="00AB3ABB" w:rsidRDefault="00AB3ABB" w:rsidP="00AB3ABB">
      <w:pPr>
        <w:pStyle w:val="Podnaslov"/>
        <w:numPr>
          <w:ilvl w:val="0"/>
          <w:numId w:val="21"/>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Present a plan for sharing results of project through a variety of mediums</w:t>
      </w:r>
    </w:p>
    <w:p w14:paraId="5EED09F9" w14:textId="77777777" w:rsidR="00AB3ABB" w:rsidRPr="00AB3ABB" w:rsidRDefault="00AB3ABB" w:rsidP="00AB3ABB">
      <w:pPr>
        <w:pStyle w:val="Podnaslov"/>
        <w:numPr>
          <w:ilvl w:val="0"/>
          <w:numId w:val="21"/>
        </w:numPr>
        <w:ind w:left="1080"/>
        <w:jc w:val="left"/>
        <w:rPr>
          <w:rFonts w:asciiTheme="minorHAnsi" w:hAnsiTheme="minorHAnsi" w:cstheme="minorHAnsi"/>
          <w:b w:val="0"/>
          <w:i/>
          <w:sz w:val="22"/>
          <w:szCs w:val="22"/>
        </w:rPr>
      </w:pPr>
      <w:r w:rsidRPr="00AB3ABB">
        <w:rPr>
          <w:rFonts w:asciiTheme="minorHAnsi" w:hAnsiTheme="minorHAnsi" w:cstheme="minorHAnsi"/>
          <w:b w:val="0"/>
          <w:i/>
          <w:sz w:val="22"/>
          <w:szCs w:val="22"/>
        </w:rPr>
        <w:t>Describe how/when data sets will be shared with CARRA and PreS to be available for future research</w:t>
      </w:r>
    </w:p>
    <w:p w14:paraId="2FC9CBB4" w14:textId="77777777" w:rsidR="00AB3ABB" w:rsidRPr="00AB3ABB" w:rsidRDefault="00AB3ABB" w:rsidP="00AB3ABB">
      <w:pPr>
        <w:pStyle w:val="Podnaslov"/>
        <w:numPr>
          <w:ilvl w:val="0"/>
          <w:numId w:val="23"/>
        </w:numPr>
        <w:ind w:left="1080"/>
        <w:jc w:val="left"/>
        <w:rPr>
          <w:rFonts w:asciiTheme="minorHAnsi" w:hAnsiTheme="minorHAnsi" w:cstheme="minorHAnsi"/>
          <w:sz w:val="22"/>
          <w:szCs w:val="22"/>
        </w:rPr>
      </w:pPr>
      <w:r w:rsidRPr="00AB3ABB">
        <w:rPr>
          <w:rFonts w:asciiTheme="minorHAnsi" w:hAnsiTheme="minorHAnsi" w:cstheme="minorHAnsi"/>
          <w:sz w:val="22"/>
          <w:szCs w:val="22"/>
        </w:rPr>
        <w:t>Sustainability Plan</w:t>
      </w:r>
    </w:p>
    <w:p w14:paraId="6AE05BD6" w14:textId="378D4D02" w:rsidR="00AB3ABB" w:rsidRPr="00AB3ABB" w:rsidRDefault="00AB3ABB" w:rsidP="00AB3ABB">
      <w:pPr>
        <w:pStyle w:val="Podnaslov"/>
        <w:numPr>
          <w:ilvl w:val="0"/>
          <w:numId w:val="22"/>
        </w:numPr>
        <w:ind w:left="1080"/>
        <w:jc w:val="left"/>
        <w:rPr>
          <w:rFonts w:asciiTheme="minorHAnsi" w:hAnsiTheme="minorHAnsi" w:cstheme="minorHAnsi"/>
          <w:i/>
          <w:sz w:val="22"/>
          <w:szCs w:val="22"/>
        </w:rPr>
      </w:pPr>
      <w:r w:rsidRPr="00AB3ABB">
        <w:rPr>
          <w:rFonts w:asciiTheme="minorHAnsi" w:hAnsiTheme="minorHAnsi" w:cstheme="minorHAnsi"/>
          <w:b w:val="0"/>
          <w:i/>
          <w:sz w:val="22"/>
          <w:szCs w:val="22"/>
        </w:rPr>
        <w:t>Describe your plan for continuing the project beyond the period of award and future funding plans. Describe how this project will be used to apply for future funding opportunities.</w:t>
      </w:r>
    </w:p>
    <w:p w14:paraId="239D70CA" w14:textId="77777777" w:rsidR="00335049" w:rsidRPr="00AB3ABB" w:rsidRDefault="00335049" w:rsidP="00AB3ABB">
      <w:pPr>
        <w:numPr>
          <w:ilvl w:val="0"/>
          <w:numId w:val="1"/>
        </w:numPr>
        <w:spacing w:after="0" w:line="240" w:lineRule="auto"/>
        <w:ind w:left="360"/>
        <w:rPr>
          <w:rFonts w:eastAsia="Times New Roman" w:cstheme="minorHAnsi"/>
        </w:rPr>
      </w:pPr>
      <w:r w:rsidRPr="00AB3ABB">
        <w:rPr>
          <w:rFonts w:eastAsia="Times New Roman" w:cstheme="minorHAnsi"/>
        </w:rPr>
        <w:t xml:space="preserve">References (no page limit) </w:t>
      </w:r>
    </w:p>
    <w:p w14:paraId="69FCBBE4" w14:textId="42D009C3" w:rsidR="00335049" w:rsidRPr="00335049" w:rsidRDefault="00335049" w:rsidP="00AB3ABB">
      <w:pPr>
        <w:numPr>
          <w:ilvl w:val="0"/>
          <w:numId w:val="1"/>
        </w:numPr>
        <w:spacing w:after="0" w:line="240" w:lineRule="auto"/>
        <w:ind w:left="360"/>
        <w:rPr>
          <w:rFonts w:eastAsia="Times New Roman" w:cstheme="minorHAnsi"/>
        </w:rPr>
      </w:pPr>
      <w:r w:rsidRPr="00335049">
        <w:rPr>
          <w:rFonts w:eastAsia="Times New Roman" w:cstheme="minorHAnsi"/>
        </w:rPr>
        <w:t xml:space="preserve">Budget Table </w:t>
      </w:r>
    </w:p>
    <w:p w14:paraId="2086CF9D" w14:textId="3F632069" w:rsidR="00BB7811" w:rsidRDefault="00335049" w:rsidP="00AB3ABB">
      <w:pPr>
        <w:numPr>
          <w:ilvl w:val="1"/>
          <w:numId w:val="1"/>
        </w:numPr>
        <w:spacing w:after="0" w:line="240" w:lineRule="auto"/>
        <w:ind w:left="720"/>
        <w:rPr>
          <w:rFonts w:eastAsia="Times New Roman" w:cstheme="minorHAnsi"/>
        </w:rPr>
      </w:pPr>
      <w:r w:rsidRPr="00BB7811">
        <w:rPr>
          <w:rFonts w:eastAsia="Times New Roman" w:cstheme="minorHAnsi"/>
        </w:rPr>
        <w:t>All P</w:t>
      </w:r>
      <w:r w:rsidR="00676B47" w:rsidRPr="00BB7811">
        <w:rPr>
          <w:rFonts w:eastAsia="Times New Roman" w:cstheme="minorHAnsi"/>
        </w:rPr>
        <w:t xml:space="preserve">rincipal </w:t>
      </w:r>
      <w:r w:rsidRPr="00BB7811">
        <w:rPr>
          <w:rFonts w:eastAsia="Times New Roman" w:cstheme="minorHAnsi"/>
        </w:rPr>
        <w:t xml:space="preserve">Investigators (PI) are required to dedicate effort on their projects which must be noted on the budget table. Requesting salary support is optional. </w:t>
      </w:r>
      <w:r w:rsidR="00BB7811">
        <w:rPr>
          <w:rFonts w:eastAsia="Times New Roman" w:cstheme="minorHAnsi"/>
        </w:rPr>
        <w:t>F</w:t>
      </w:r>
      <w:r w:rsidR="00BB7811" w:rsidRPr="00335049">
        <w:rPr>
          <w:rFonts w:eastAsia="Times New Roman" w:cstheme="minorHAnsi"/>
        </w:rPr>
        <w:t>or budgets that include investigator salary/effort</w:t>
      </w:r>
      <w:r w:rsidR="00BB7811">
        <w:rPr>
          <w:rFonts w:eastAsia="Times New Roman" w:cstheme="minorHAnsi"/>
        </w:rPr>
        <w:t>, a</w:t>
      </w:r>
      <w:r w:rsidR="00BB7811" w:rsidRPr="007E4275">
        <w:rPr>
          <w:rFonts w:eastAsia="Times New Roman" w:cstheme="minorHAnsi"/>
        </w:rPr>
        <w:t xml:space="preserve"> letter of support </w:t>
      </w:r>
      <w:r w:rsidR="00BB7811">
        <w:rPr>
          <w:rFonts w:eastAsia="Times New Roman" w:cstheme="minorHAnsi"/>
        </w:rPr>
        <w:t xml:space="preserve">is required </w:t>
      </w:r>
      <w:r w:rsidR="00BB7811" w:rsidRPr="007E4275">
        <w:rPr>
          <w:rFonts w:eastAsia="Times New Roman" w:cstheme="minorHAnsi"/>
        </w:rPr>
        <w:t xml:space="preserve">from </w:t>
      </w:r>
      <w:r w:rsidR="00BB7811">
        <w:rPr>
          <w:rFonts w:eastAsia="Times New Roman" w:cstheme="minorHAnsi"/>
        </w:rPr>
        <w:t>the</w:t>
      </w:r>
      <w:r w:rsidR="00BB7811" w:rsidRPr="007E4275">
        <w:rPr>
          <w:rFonts w:eastAsia="Times New Roman" w:cstheme="minorHAnsi"/>
        </w:rPr>
        <w:t xml:space="preserve"> division chief </w:t>
      </w:r>
      <w:r w:rsidR="00BB7811">
        <w:rPr>
          <w:rFonts w:eastAsia="Times New Roman" w:cstheme="minorHAnsi"/>
        </w:rPr>
        <w:t xml:space="preserve">of the applicant must be submitted </w:t>
      </w:r>
      <w:r w:rsidR="00BB7811" w:rsidRPr="007E4275">
        <w:rPr>
          <w:rFonts w:eastAsia="Times New Roman" w:cstheme="minorHAnsi"/>
        </w:rPr>
        <w:t>documenting that the % effort is available and confirming investigator salary. If the PI is the division chief, a letter from the Department Chairperson is required.</w:t>
      </w:r>
    </w:p>
    <w:p w14:paraId="009B49B5" w14:textId="77777777" w:rsidR="00EA37D0" w:rsidRDefault="00EA37D0" w:rsidP="00AB3ABB">
      <w:pPr>
        <w:pStyle w:val="Body"/>
        <w:numPr>
          <w:ilvl w:val="1"/>
          <w:numId w:val="1"/>
        </w:numPr>
        <w:spacing w:before="0" w:after="0"/>
        <w:ind w:left="720"/>
      </w:pPr>
      <w:r>
        <w:t>Budgets may not include travel to present abstracts.</w:t>
      </w:r>
    </w:p>
    <w:p w14:paraId="60675F46" w14:textId="77777777" w:rsidR="00EA37D0" w:rsidRDefault="00EA37D0" w:rsidP="00AB3ABB">
      <w:pPr>
        <w:pStyle w:val="Body"/>
        <w:numPr>
          <w:ilvl w:val="1"/>
          <w:numId w:val="1"/>
        </w:numPr>
        <w:spacing w:before="0" w:after="0"/>
        <w:ind w:left="720"/>
      </w:pPr>
      <w:r>
        <w:t>Publication, poster printing, and presentation costs are not allowed.</w:t>
      </w:r>
    </w:p>
    <w:p w14:paraId="78BEEBF1" w14:textId="5EF79C62" w:rsidR="00EA37D0" w:rsidRDefault="00EA37D0" w:rsidP="00AB3ABB">
      <w:pPr>
        <w:numPr>
          <w:ilvl w:val="1"/>
          <w:numId w:val="1"/>
        </w:numPr>
        <w:spacing w:after="0" w:line="240" w:lineRule="auto"/>
        <w:ind w:left="720"/>
        <w:rPr>
          <w:rFonts w:ascii="Calibri" w:eastAsia="Times New Roman" w:hAnsi="Calibri" w:cs="Calibri"/>
        </w:rPr>
      </w:pPr>
      <w:r w:rsidRPr="003B28BB">
        <w:rPr>
          <w:rFonts w:ascii="Calibri" w:eastAsia="Times New Roman" w:hAnsi="Calibri" w:cs="Calibri"/>
        </w:rPr>
        <w:t>Travel expense requests are not permitted unless required for the project. Travel expenses to attend meetings to present this work, for example, are not allowed.</w:t>
      </w:r>
    </w:p>
    <w:p w14:paraId="5C373870" w14:textId="7FE87399" w:rsidR="00732FD5" w:rsidRPr="00732FD5" w:rsidRDefault="00732FD5" w:rsidP="00AB3ABB">
      <w:pPr>
        <w:numPr>
          <w:ilvl w:val="1"/>
          <w:numId w:val="1"/>
        </w:numPr>
        <w:spacing w:after="0" w:line="240" w:lineRule="auto"/>
        <w:ind w:left="720"/>
        <w:rPr>
          <w:rFonts w:eastAsia="Times New Roman" w:cstheme="minorHAnsi"/>
        </w:rPr>
      </w:pPr>
      <w:r>
        <w:rPr>
          <w:rFonts w:eastAsia="Times New Roman" w:cstheme="minorHAnsi"/>
        </w:rPr>
        <w:t>Up</w:t>
      </w:r>
      <w:r w:rsidRPr="00335049">
        <w:rPr>
          <w:rFonts w:eastAsia="Times New Roman" w:cstheme="minorHAnsi"/>
        </w:rPr>
        <w:t xml:space="preserve"> to 8% F&amp;A (indirect</w:t>
      </w:r>
      <w:r>
        <w:rPr>
          <w:rFonts w:eastAsia="Times New Roman" w:cstheme="minorHAnsi"/>
        </w:rPr>
        <w:t>/overhead</w:t>
      </w:r>
      <w:r w:rsidRPr="00335049">
        <w:rPr>
          <w:rFonts w:eastAsia="Times New Roman" w:cstheme="minorHAnsi"/>
        </w:rPr>
        <w:t xml:space="preserve">) </w:t>
      </w:r>
      <w:r>
        <w:rPr>
          <w:rFonts w:eastAsia="Times New Roman" w:cstheme="minorHAnsi"/>
        </w:rPr>
        <w:t xml:space="preserve">can be requested, and this </w:t>
      </w:r>
      <w:r w:rsidRPr="00335049">
        <w:rPr>
          <w:rFonts w:eastAsia="Times New Roman" w:cstheme="minorHAnsi"/>
        </w:rPr>
        <w:t xml:space="preserve">must be incorporated into the project budget. </w:t>
      </w:r>
      <w:r>
        <w:rPr>
          <w:rFonts w:eastAsia="Times New Roman" w:cstheme="minorHAnsi"/>
        </w:rPr>
        <w:t xml:space="preserve">Applicants should aim to allocate approximately one-half of the budget for CARRA member expenses and one-half of the budget for PReS member expenses or justify why this is not possible. </w:t>
      </w:r>
    </w:p>
    <w:p w14:paraId="4F6E82BF" w14:textId="77777777" w:rsidR="00EA37D0" w:rsidRPr="003356FA" w:rsidRDefault="00EA37D0" w:rsidP="00AB3ABB">
      <w:pPr>
        <w:pStyle w:val="Body"/>
        <w:numPr>
          <w:ilvl w:val="1"/>
          <w:numId w:val="1"/>
        </w:numPr>
        <w:spacing w:before="0" w:after="0"/>
        <w:ind w:left="720"/>
      </w:pPr>
      <w:r>
        <w:t xml:space="preserve">Please review </w:t>
      </w:r>
      <w:hyperlink r:id="rId5" w:history="1">
        <w:r>
          <w:rPr>
            <w:rStyle w:val="Hyperlink0"/>
            <w:lang w:val="es-ES_tradnl"/>
          </w:rPr>
          <w:t>CARRA</w:t>
        </w:r>
        <w:r>
          <w:rPr>
            <w:rStyle w:val="Hyperlink0"/>
          </w:rPr>
          <w:t>’s statement of direct and indirect support</w:t>
        </w:r>
      </w:hyperlink>
      <w:r>
        <w:t>.</w:t>
      </w:r>
    </w:p>
    <w:p w14:paraId="4B531622" w14:textId="3C9B9EE4" w:rsidR="00335049" w:rsidRDefault="00335049" w:rsidP="00AB3ABB">
      <w:pPr>
        <w:numPr>
          <w:ilvl w:val="0"/>
          <w:numId w:val="1"/>
        </w:numPr>
        <w:tabs>
          <w:tab w:val="clear" w:pos="720"/>
          <w:tab w:val="num" w:pos="360"/>
        </w:tabs>
        <w:spacing w:after="0" w:line="240" w:lineRule="auto"/>
        <w:ind w:left="360"/>
        <w:rPr>
          <w:rFonts w:eastAsia="Times New Roman" w:cstheme="minorHAnsi"/>
        </w:rPr>
      </w:pPr>
      <w:r w:rsidRPr="00BB7811">
        <w:rPr>
          <w:rFonts w:eastAsia="Times New Roman" w:cstheme="minorHAnsi"/>
        </w:rPr>
        <w:t xml:space="preserve">Budget Justification </w:t>
      </w:r>
    </w:p>
    <w:p w14:paraId="392B637A" w14:textId="0E1DECAE" w:rsidR="00732FD5" w:rsidRPr="00732FD5" w:rsidRDefault="00732FD5" w:rsidP="000B1705">
      <w:pPr>
        <w:numPr>
          <w:ilvl w:val="1"/>
          <w:numId w:val="1"/>
        </w:numPr>
        <w:tabs>
          <w:tab w:val="num" w:pos="810"/>
        </w:tabs>
        <w:spacing w:after="0" w:line="240" w:lineRule="auto"/>
        <w:ind w:left="720"/>
        <w:rPr>
          <w:rFonts w:eastAsia="Times New Roman" w:cstheme="minorHAnsi"/>
        </w:rPr>
      </w:pPr>
      <w:r>
        <w:rPr>
          <w:rFonts w:eastAsia="Times New Roman" w:cstheme="minorHAnsi"/>
        </w:rPr>
        <w:t xml:space="preserve">The budget justification provided must indicate how funds are to be allocated for each year </w:t>
      </w:r>
    </w:p>
    <w:p w14:paraId="01248C49" w14:textId="77777777" w:rsidR="00335049" w:rsidRPr="00335049" w:rsidRDefault="00335049" w:rsidP="00AB3ABB">
      <w:pPr>
        <w:numPr>
          <w:ilvl w:val="0"/>
          <w:numId w:val="1"/>
        </w:numPr>
        <w:tabs>
          <w:tab w:val="clear" w:pos="720"/>
          <w:tab w:val="num" w:pos="360"/>
        </w:tabs>
        <w:spacing w:after="0" w:line="240" w:lineRule="auto"/>
        <w:ind w:left="360"/>
        <w:rPr>
          <w:rFonts w:eastAsia="Times New Roman" w:cstheme="minorHAnsi"/>
        </w:rPr>
      </w:pPr>
      <w:r w:rsidRPr="00335049">
        <w:rPr>
          <w:rFonts w:eastAsia="Times New Roman" w:cstheme="minorHAnsi"/>
        </w:rPr>
        <w:t>NIH-formatted Biosketches for all Principal Investigator(s), Co-Principal Investigator(s), and all Co-Investigator(s) (limit 5 pages per biosketch; please combine all biosketches into one PDF with the PI(s) biosketch listed first.)</w:t>
      </w:r>
    </w:p>
    <w:p w14:paraId="72268131" w14:textId="77777777" w:rsidR="00335049" w:rsidRPr="00335049" w:rsidRDefault="00335049" w:rsidP="00AB3ABB">
      <w:pPr>
        <w:numPr>
          <w:ilvl w:val="0"/>
          <w:numId w:val="1"/>
        </w:numPr>
        <w:tabs>
          <w:tab w:val="clear" w:pos="720"/>
          <w:tab w:val="num" w:pos="360"/>
        </w:tabs>
        <w:spacing w:after="0" w:line="240" w:lineRule="auto"/>
        <w:ind w:left="360"/>
        <w:rPr>
          <w:rFonts w:eastAsia="Times New Roman" w:cstheme="minorHAnsi"/>
        </w:rPr>
      </w:pPr>
      <w:r w:rsidRPr="00335049">
        <w:rPr>
          <w:rFonts w:eastAsia="Times New Roman" w:cstheme="minorHAnsi"/>
        </w:rPr>
        <w:t xml:space="preserve">Letters of Support </w:t>
      </w:r>
    </w:p>
    <w:p w14:paraId="087EE97C" w14:textId="77777777" w:rsidR="003E32E0" w:rsidRPr="00335049" w:rsidRDefault="003E32E0" w:rsidP="000B1705">
      <w:pPr>
        <w:numPr>
          <w:ilvl w:val="1"/>
          <w:numId w:val="1"/>
        </w:numPr>
        <w:spacing w:after="0" w:line="240" w:lineRule="auto"/>
        <w:ind w:left="810"/>
        <w:rPr>
          <w:rFonts w:eastAsia="Times New Roman" w:cstheme="minorHAnsi"/>
        </w:rPr>
      </w:pPr>
      <w:r w:rsidRPr="00335049">
        <w:rPr>
          <w:rFonts w:eastAsia="Times New Roman" w:cstheme="minorHAnsi"/>
        </w:rPr>
        <w:lastRenderedPageBreak/>
        <w:t xml:space="preserve">Required for budgets that include investigator salary/effort. </w:t>
      </w:r>
      <w:r w:rsidRPr="007E4275">
        <w:rPr>
          <w:rFonts w:eastAsia="Times New Roman" w:cstheme="minorHAnsi"/>
        </w:rPr>
        <w:t xml:space="preserve">A letter of support from </w:t>
      </w:r>
      <w:r>
        <w:rPr>
          <w:rFonts w:eastAsia="Times New Roman" w:cstheme="minorHAnsi"/>
        </w:rPr>
        <w:t>the</w:t>
      </w:r>
      <w:r w:rsidRPr="007E4275">
        <w:rPr>
          <w:rFonts w:eastAsia="Times New Roman" w:cstheme="minorHAnsi"/>
        </w:rPr>
        <w:t xml:space="preserve"> division chief </w:t>
      </w:r>
      <w:r>
        <w:rPr>
          <w:rFonts w:eastAsia="Times New Roman" w:cstheme="minorHAnsi"/>
        </w:rPr>
        <w:t xml:space="preserve">of the applicant must be submitted </w:t>
      </w:r>
      <w:r w:rsidRPr="007E4275">
        <w:rPr>
          <w:rFonts w:eastAsia="Times New Roman" w:cstheme="minorHAnsi"/>
        </w:rPr>
        <w:t>documenting that the % effort is available and confirming investigator salary. If the PI is the division chief, a letter from the Department Chairperson is required.</w:t>
      </w:r>
    </w:p>
    <w:p w14:paraId="25829F90" w14:textId="172E07BD" w:rsidR="0020456A" w:rsidRDefault="00335049" w:rsidP="000B1705">
      <w:pPr>
        <w:numPr>
          <w:ilvl w:val="1"/>
          <w:numId w:val="1"/>
        </w:numPr>
        <w:spacing w:after="0" w:line="240" w:lineRule="auto"/>
        <w:ind w:left="810"/>
        <w:rPr>
          <w:rFonts w:eastAsia="Times New Roman" w:cstheme="minorHAnsi"/>
        </w:rPr>
      </w:pPr>
      <w:r w:rsidRPr="00335049">
        <w:rPr>
          <w:rFonts w:eastAsia="Times New Roman" w:cstheme="minorHAnsi"/>
        </w:rPr>
        <w:t>Letters of support from collaborators</w:t>
      </w:r>
      <w:r w:rsidR="0020456A">
        <w:rPr>
          <w:rFonts w:eastAsia="Times New Roman" w:cstheme="minorHAnsi"/>
        </w:rPr>
        <w:t xml:space="preserve"> are required.</w:t>
      </w:r>
    </w:p>
    <w:p w14:paraId="4135F8E1" w14:textId="1102A6E9" w:rsidR="00335049" w:rsidRDefault="0020456A" w:rsidP="000B1705">
      <w:pPr>
        <w:numPr>
          <w:ilvl w:val="1"/>
          <w:numId w:val="1"/>
        </w:numPr>
        <w:spacing w:after="0" w:line="240" w:lineRule="auto"/>
        <w:ind w:left="810"/>
        <w:rPr>
          <w:rFonts w:eastAsia="Times New Roman" w:cstheme="minorHAnsi"/>
        </w:rPr>
      </w:pPr>
      <w:r>
        <w:rPr>
          <w:rFonts w:eastAsia="Times New Roman" w:cstheme="minorHAnsi"/>
        </w:rPr>
        <w:t>Letters of support from</w:t>
      </w:r>
      <w:r w:rsidR="00335049" w:rsidRPr="00335049">
        <w:rPr>
          <w:rFonts w:eastAsia="Times New Roman" w:cstheme="minorHAnsi"/>
        </w:rPr>
        <w:t xml:space="preserve"> mentors and institution</w:t>
      </w:r>
      <w:r>
        <w:rPr>
          <w:rFonts w:eastAsia="Times New Roman" w:cstheme="minorHAnsi"/>
        </w:rPr>
        <w:t>(s)</w:t>
      </w:r>
      <w:r w:rsidR="00335049" w:rsidRPr="00335049">
        <w:rPr>
          <w:rFonts w:eastAsia="Times New Roman" w:cstheme="minorHAnsi"/>
        </w:rPr>
        <w:t xml:space="preserve"> are highly recommended.</w:t>
      </w:r>
    </w:p>
    <w:p w14:paraId="2DC9FE54" w14:textId="290B3F33" w:rsidR="00EA37D0" w:rsidRPr="00EA37D0" w:rsidRDefault="00EA37D0" w:rsidP="000B1705">
      <w:pPr>
        <w:pStyle w:val="Body"/>
        <w:numPr>
          <w:ilvl w:val="1"/>
          <w:numId w:val="1"/>
        </w:numPr>
        <w:spacing w:before="0" w:after="0"/>
        <w:ind w:left="810"/>
      </w:pPr>
      <w:r w:rsidRPr="003B28BB">
        <w:rPr>
          <w:rStyle w:val="None"/>
        </w:rPr>
        <w:t xml:space="preserve">Applications proposing the collection of any new data or biosamples via the CARRA Registry and/or via CARRA sites </w:t>
      </w:r>
      <w:r w:rsidRPr="003B28BB">
        <w:rPr>
          <w:rStyle w:val="None"/>
          <w:b/>
          <w:bCs/>
        </w:rPr>
        <w:t>must</w:t>
      </w:r>
      <w:r w:rsidRPr="003B28BB">
        <w:rPr>
          <w:rStyle w:val="None"/>
        </w:rPr>
        <w:t xml:space="preserve"> obtain and include a letter of support (LOS) from CARRA's Research and Registry Oversight Committee (RROC).</w:t>
      </w:r>
    </w:p>
    <w:p w14:paraId="4E99A2E8" w14:textId="77777777" w:rsidR="00335049" w:rsidRPr="00335049" w:rsidRDefault="00335049" w:rsidP="00AB3ABB">
      <w:pPr>
        <w:numPr>
          <w:ilvl w:val="0"/>
          <w:numId w:val="1"/>
        </w:numPr>
        <w:tabs>
          <w:tab w:val="clear" w:pos="720"/>
          <w:tab w:val="num" w:pos="360"/>
        </w:tabs>
        <w:spacing w:after="0" w:line="240" w:lineRule="auto"/>
        <w:ind w:left="360"/>
        <w:rPr>
          <w:rFonts w:eastAsia="Times New Roman" w:cstheme="minorHAnsi"/>
        </w:rPr>
      </w:pPr>
      <w:r w:rsidRPr="00335049">
        <w:rPr>
          <w:rFonts w:eastAsia="Times New Roman" w:cstheme="minorHAnsi"/>
        </w:rPr>
        <w:t xml:space="preserve">Research Assurances </w:t>
      </w:r>
    </w:p>
    <w:p w14:paraId="770B8FF2" w14:textId="3793F01E" w:rsidR="00335049" w:rsidRPr="00335049" w:rsidRDefault="00335049" w:rsidP="00FC1656">
      <w:pPr>
        <w:numPr>
          <w:ilvl w:val="1"/>
          <w:numId w:val="1"/>
        </w:numPr>
        <w:spacing w:after="0" w:line="240" w:lineRule="auto"/>
        <w:ind w:left="810"/>
        <w:rPr>
          <w:rFonts w:eastAsia="Times New Roman" w:cstheme="minorHAnsi"/>
        </w:rPr>
      </w:pPr>
      <w:r w:rsidRPr="00335049">
        <w:rPr>
          <w:rFonts w:eastAsia="Times New Roman" w:cstheme="minorHAnsi"/>
        </w:rPr>
        <w:t>Submit documentation of an Institutional Review Board (IRB) review</w:t>
      </w:r>
      <w:r w:rsidR="00F71976">
        <w:rPr>
          <w:rFonts w:eastAsia="Times New Roman" w:cstheme="minorHAnsi"/>
        </w:rPr>
        <w:t>, if applicable</w:t>
      </w:r>
      <w:r w:rsidRPr="00335049">
        <w:rPr>
          <w:rFonts w:eastAsia="Times New Roman" w:cstheme="minorHAnsi"/>
        </w:rPr>
        <w:t>. Funds will not be released until either 1) IRB approval letter or 2) IRB waiver/documentation that IRB has determined your project is exempt from IRB review is received.</w:t>
      </w:r>
    </w:p>
    <w:p w14:paraId="119E25D0" w14:textId="2D8886BF" w:rsidR="00335049" w:rsidRDefault="00335049" w:rsidP="00AB3ABB">
      <w:pPr>
        <w:numPr>
          <w:ilvl w:val="0"/>
          <w:numId w:val="1"/>
        </w:numPr>
        <w:tabs>
          <w:tab w:val="clear" w:pos="720"/>
          <w:tab w:val="num" w:pos="360"/>
        </w:tabs>
        <w:spacing w:after="0" w:line="240" w:lineRule="auto"/>
        <w:ind w:left="360"/>
        <w:rPr>
          <w:rFonts w:eastAsia="Times New Roman" w:cstheme="minorHAnsi"/>
        </w:rPr>
      </w:pPr>
      <w:r w:rsidRPr="00335049">
        <w:rPr>
          <w:rFonts w:eastAsia="Times New Roman" w:cstheme="minorHAnsi"/>
        </w:rPr>
        <w:t>Appendix (limit 1 attachment)</w:t>
      </w:r>
    </w:p>
    <w:p w14:paraId="69A61132" w14:textId="77777777" w:rsidR="00732FD5" w:rsidRDefault="00732FD5" w:rsidP="00732FD5">
      <w:pPr>
        <w:spacing w:after="0" w:line="240" w:lineRule="auto"/>
        <w:ind w:left="720"/>
        <w:rPr>
          <w:rFonts w:eastAsia="Times New Roman" w:cstheme="minorHAnsi"/>
        </w:rPr>
      </w:pPr>
    </w:p>
    <w:p w14:paraId="6BDBE31A" w14:textId="77777777" w:rsidR="00732FD5" w:rsidRPr="00732FD5" w:rsidRDefault="00732FD5" w:rsidP="00732FD5">
      <w:pPr>
        <w:spacing w:after="0" w:line="240" w:lineRule="auto"/>
        <w:rPr>
          <w:rFonts w:eastAsia="Times New Roman" w:cstheme="minorHAnsi"/>
        </w:rPr>
      </w:pPr>
      <w:r w:rsidRPr="00732FD5">
        <w:rPr>
          <w:rFonts w:eastAsia="Times New Roman" w:cstheme="minorHAnsi"/>
          <w:b/>
          <w:bCs/>
        </w:rPr>
        <w:t xml:space="preserve">Review the </w:t>
      </w:r>
      <w:r w:rsidRPr="00732FD5">
        <w:rPr>
          <w:rFonts w:eastAsia="Times New Roman" w:cstheme="minorHAnsi"/>
          <w:b/>
          <w:bCs/>
          <w:color w:val="0070C0"/>
        </w:rPr>
        <w:t xml:space="preserve">detailed application checklist </w:t>
      </w:r>
      <w:r w:rsidRPr="00732FD5">
        <w:rPr>
          <w:rFonts w:eastAsia="Times New Roman" w:cstheme="minorHAnsi"/>
          <w:b/>
          <w:bCs/>
        </w:rPr>
        <w:t>prior to submission. Applicants must use the templates provided when submitting their final applications.</w:t>
      </w:r>
      <w:r w:rsidRPr="00732FD5">
        <w:rPr>
          <w:rFonts w:eastAsia="Times New Roman" w:cstheme="minorHAnsi"/>
        </w:rPr>
        <w:t xml:space="preserve"> CARRA Staff is available to assist with the application process and to answer questions. Contact us by emailing </w:t>
      </w:r>
      <w:hyperlink r:id="rId6" w:history="1">
        <w:r w:rsidRPr="00732FD5">
          <w:rPr>
            <w:rFonts w:eastAsia="Times New Roman" w:cstheme="minorHAnsi"/>
            <w:color w:val="0000FF"/>
            <w:u w:val="single"/>
          </w:rPr>
          <w:t>grants@carragroup.org</w:t>
        </w:r>
      </w:hyperlink>
      <w:r w:rsidRPr="00732FD5">
        <w:rPr>
          <w:rFonts w:eastAsia="Times New Roman" w:cstheme="minorHAnsi"/>
        </w:rPr>
        <w:t>.</w:t>
      </w:r>
    </w:p>
    <w:p w14:paraId="6DA44BC9" w14:textId="77777777" w:rsidR="00732FD5" w:rsidRPr="00732FD5" w:rsidRDefault="00732FD5" w:rsidP="00732FD5">
      <w:pPr>
        <w:pStyle w:val="Odlomakpopisa"/>
        <w:spacing w:after="0" w:line="240" w:lineRule="auto"/>
        <w:rPr>
          <w:rFonts w:eastAsia="Times New Roman" w:cstheme="minorHAnsi"/>
        </w:rPr>
      </w:pPr>
    </w:p>
    <w:p w14:paraId="52FC5B39" w14:textId="77777777" w:rsidR="00732FD5" w:rsidRPr="00732FD5" w:rsidRDefault="00732FD5" w:rsidP="00732FD5">
      <w:pPr>
        <w:spacing w:after="0" w:line="240" w:lineRule="auto"/>
        <w:rPr>
          <w:rFonts w:eastAsia="Times New Roman" w:cstheme="minorHAnsi"/>
          <w:b/>
          <w:bCs/>
        </w:rPr>
      </w:pPr>
      <w:r w:rsidRPr="00732FD5">
        <w:rPr>
          <w:rFonts w:eastAsia="Times New Roman" w:cstheme="minorHAnsi"/>
          <w:b/>
          <w:bCs/>
        </w:rPr>
        <w:t>APPLICATIONS NOT FOLLOWING THESE INSTRUCTIONS WILL NOT BE CONSIDERED</w:t>
      </w:r>
    </w:p>
    <w:p w14:paraId="3779404C" w14:textId="77777777" w:rsidR="003330FA" w:rsidRPr="00335049" w:rsidRDefault="003330FA" w:rsidP="003330FA">
      <w:pPr>
        <w:spacing w:after="0" w:line="240" w:lineRule="auto"/>
        <w:rPr>
          <w:rFonts w:eastAsia="Times New Roman" w:cstheme="minorHAnsi"/>
        </w:rPr>
      </w:pPr>
    </w:p>
    <w:p w14:paraId="25316080" w14:textId="77777777" w:rsidR="00335049" w:rsidRPr="002000AB" w:rsidRDefault="00335049" w:rsidP="003330FA">
      <w:pPr>
        <w:spacing w:after="0" w:line="240" w:lineRule="auto"/>
        <w:outlineLvl w:val="0"/>
        <w:rPr>
          <w:rFonts w:eastAsia="Times New Roman" w:cstheme="minorHAnsi"/>
          <w:b/>
          <w:bCs/>
          <w:kern w:val="36"/>
        </w:rPr>
      </w:pPr>
      <w:r w:rsidRPr="00335049">
        <w:rPr>
          <w:rFonts w:eastAsia="Times New Roman" w:cstheme="minorHAnsi"/>
          <w:b/>
          <w:bCs/>
        </w:rPr>
        <w:t xml:space="preserve">Important Information for </w:t>
      </w:r>
      <w:r w:rsidR="002000AB">
        <w:rPr>
          <w:rFonts w:eastAsia="Times New Roman" w:cstheme="minorHAnsi"/>
          <w:b/>
          <w:bCs/>
          <w:kern w:val="36"/>
        </w:rPr>
        <w:t xml:space="preserve">CARRA-PReS Collaborative Research Award </w:t>
      </w:r>
      <w:r w:rsidRPr="00335049">
        <w:rPr>
          <w:rFonts w:eastAsia="Times New Roman" w:cstheme="minorHAnsi"/>
          <w:b/>
          <w:bCs/>
        </w:rPr>
        <w:t>Submissions</w:t>
      </w:r>
    </w:p>
    <w:p w14:paraId="724FC9B1" w14:textId="6FFDA817" w:rsidR="00C376F5" w:rsidRPr="003330FA" w:rsidRDefault="00EC244A" w:rsidP="003330FA">
      <w:pPr>
        <w:spacing w:after="0" w:line="240" w:lineRule="auto"/>
        <w:rPr>
          <w:rFonts w:eastAsia="Times New Roman" w:cstheme="minorHAnsi"/>
        </w:rPr>
      </w:pPr>
      <w:r>
        <w:t xml:space="preserve">Read the CARRA-PreS Collaborative Research Award instructions carefully. Be sure to be compliant with formatting instructions and page limits. Use of the document templates provided above is REQUIRED. </w:t>
      </w:r>
      <w:r w:rsidRPr="003330FA">
        <w:t xml:space="preserve">Submit your completed CARRA-PreS Collaborative Research Award application via the online application. </w:t>
      </w:r>
    </w:p>
    <w:p w14:paraId="43FC3966" w14:textId="2D577F67" w:rsidR="00FE57B3" w:rsidRPr="00FE57B3" w:rsidRDefault="00FE57B3" w:rsidP="00FE57B3">
      <w:pPr>
        <w:pStyle w:val="Odlomakpopisa"/>
        <w:numPr>
          <w:ilvl w:val="0"/>
          <w:numId w:val="2"/>
        </w:numPr>
        <w:spacing w:after="0" w:line="240" w:lineRule="auto"/>
        <w:rPr>
          <w:rFonts w:eastAsia="Times New Roman" w:cstheme="minorHAnsi"/>
          <w:color w:val="FF0000"/>
        </w:rPr>
      </w:pPr>
      <w:r w:rsidRPr="00FE57B3">
        <w:rPr>
          <w:rFonts w:eastAsia="Times New Roman" w:cstheme="minorHAnsi"/>
          <w:color w:val="FF0000"/>
        </w:rPr>
        <w:t>Application deadline for the CARRA-</w:t>
      </w:r>
      <w:proofErr w:type="spellStart"/>
      <w:r w:rsidR="00A90CA0">
        <w:rPr>
          <w:rFonts w:eastAsia="Times New Roman" w:cstheme="minorHAnsi"/>
          <w:color w:val="FF0000"/>
        </w:rPr>
        <w:t>PReS</w:t>
      </w:r>
      <w:proofErr w:type="spellEnd"/>
      <w:r w:rsidRPr="00FE57B3">
        <w:rPr>
          <w:rFonts w:eastAsia="Times New Roman" w:cstheme="minorHAnsi"/>
          <w:color w:val="FF0000"/>
        </w:rPr>
        <w:t xml:space="preserve"> Grant: March 15, 2023.</w:t>
      </w:r>
    </w:p>
    <w:p w14:paraId="3E32D5F2" w14:textId="77777777" w:rsidR="00FE57B3" w:rsidRPr="00FE57B3" w:rsidRDefault="00FE57B3" w:rsidP="00FE57B3">
      <w:pPr>
        <w:numPr>
          <w:ilvl w:val="0"/>
          <w:numId w:val="2"/>
        </w:numPr>
        <w:spacing w:after="0" w:line="240" w:lineRule="auto"/>
        <w:rPr>
          <w:rFonts w:eastAsia="Times New Roman" w:cstheme="minorHAnsi"/>
          <w:color w:val="FF0000"/>
        </w:rPr>
      </w:pPr>
      <w:r w:rsidRPr="00FE57B3">
        <w:rPr>
          <w:rFonts w:eastAsia="Times New Roman" w:cstheme="minorHAnsi"/>
          <w:color w:val="FF0000"/>
        </w:rPr>
        <w:t>Applicants will be notified of funding decisions in May 2023.</w:t>
      </w:r>
    </w:p>
    <w:p w14:paraId="63F93A78" w14:textId="594B4A0C" w:rsidR="002000AB" w:rsidRPr="003330FA" w:rsidRDefault="006B7FA8" w:rsidP="003330FA">
      <w:pPr>
        <w:numPr>
          <w:ilvl w:val="0"/>
          <w:numId w:val="2"/>
        </w:numPr>
        <w:spacing w:after="0" w:line="240" w:lineRule="auto"/>
        <w:rPr>
          <w:rFonts w:eastAsia="Times New Roman" w:cstheme="minorHAnsi"/>
        </w:rPr>
      </w:pPr>
      <w:r w:rsidRPr="003330FA">
        <w:rPr>
          <w:rFonts w:eastAsia="Times New Roman" w:cstheme="minorHAnsi"/>
        </w:rPr>
        <w:t>Funds will be provided to the awardee’s institution</w:t>
      </w:r>
      <w:r w:rsidR="00356694" w:rsidRPr="003330FA">
        <w:rPr>
          <w:rFonts w:eastAsia="Times New Roman" w:cstheme="minorHAnsi"/>
        </w:rPr>
        <w:t>s</w:t>
      </w:r>
      <w:r w:rsidRPr="003330FA">
        <w:rPr>
          <w:rFonts w:eastAsia="Times New Roman" w:cstheme="minorHAnsi"/>
        </w:rPr>
        <w:t xml:space="preserve"> </w:t>
      </w:r>
      <w:r w:rsidR="001C5692" w:rsidRPr="003330FA">
        <w:rPr>
          <w:rFonts w:eastAsia="Times New Roman" w:cstheme="minorHAnsi"/>
        </w:rPr>
        <w:t xml:space="preserve">to be </w:t>
      </w:r>
      <w:r w:rsidRPr="003330FA">
        <w:rPr>
          <w:rFonts w:eastAsia="Times New Roman" w:cstheme="minorHAnsi"/>
        </w:rPr>
        <w:t>used by the principal investigator</w:t>
      </w:r>
      <w:r w:rsidR="00356694" w:rsidRPr="003330FA">
        <w:rPr>
          <w:rFonts w:eastAsia="Times New Roman" w:cstheme="minorHAnsi"/>
        </w:rPr>
        <w:t>’s</w:t>
      </w:r>
      <w:r w:rsidRPr="003330FA">
        <w:rPr>
          <w:rFonts w:eastAsia="Times New Roman" w:cstheme="minorHAnsi"/>
        </w:rPr>
        <w:t xml:space="preserve"> according to the project budget. </w:t>
      </w:r>
      <w:r w:rsidR="001C5692" w:rsidRPr="003330FA">
        <w:rPr>
          <w:rFonts w:eastAsia="Times New Roman" w:cstheme="minorHAnsi"/>
        </w:rPr>
        <w:t xml:space="preserve">CARRA and PReS will </w:t>
      </w:r>
      <w:r w:rsidR="00F71976" w:rsidRPr="003330FA">
        <w:rPr>
          <w:rFonts w:eastAsia="Times New Roman" w:cstheme="minorHAnsi"/>
        </w:rPr>
        <w:t>arrange</w:t>
      </w:r>
      <w:r w:rsidR="001C5692" w:rsidRPr="003330FA">
        <w:rPr>
          <w:rFonts w:eastAsia="Times New Roman" w:cstheme="minorHAnsi"/>
        </w:rPr>
        <w:t xml:space="preserve"> to provide funds to their respective members’ institutions. </w:t>
      </w:r>
    </w:p>
    <w:p w14:paraId="7B144AE1" w14:textId="17F844F6" w:rsidR="00335049" w:rsidRPr="003330FA" w:rsidRDefault="00335049" w:rsidP="003330FA">
      <w:pPr>
        <w:numPr>
          <w:ilvl w:val="0"/>
          <w:numId w:val="2"/>
        </w:numPr>
        <w:spacing w:after="0" w:line="240" w:lineRule="auto"/>
        <w:rPr>
          <w:rFonts w:eastAsia="Times New Roman" w:cstheme="minorHAnsi"/>
        </w:rPr>
      </w:pPr>
      <w:r w:rsidRPr="003330FA">
        <w:rPr>
          <w:rFonts w:eastAsia="Times New Roman" w:cstheme="minorHAnsi"/>
        </w:rPr>
        <w:t>Awardees are expected to submit an abstract</w:t>
      </w:r>
      <w:r w:rsidR="001B5026" w:rsidRPr="003330FA">
        <w:rPr>
          <w:rFonts w:eastAsia="Times New Roman" w:cstheme="minorHAnsi"/>
        </w:rPr>
        <w:t>(s)</w:t>
      </w:r>
      <w:r w:rsidRPr="003330FA">
        <w:rPr>
          <w:rFonts w:eastAsia="Times New Roman" w:cstheme="minorHAnsi"/>
        </w:rPr>
        <w:t xml:space="preserve"> and </w:t>
      </w:r>
      <w:r w:rsidR="003D67EF" w:rsidRPr="003330FA">
        <w:rPr>
          <w:rFonts w:eastAsia="Times New Roman" w:cstheme="minorHAnsi"/>
        </w:rPr>
        <w:t xml:space="preserve">ensure that the work is presented annually at the </w:t>
      </w:r>
      <w:r w:rsidRPr="003330FA">
        <w:rPr>
          <w:rFonts w:eastAsia="Times New Roman" w:cstheme="minorHAnsi"/>
        </w:rPr>
        <w:t xml:space="preserve">CARRA </w:t>
      </w:r>
      <w:r w:rsidR="002000AB" w:rsidRPr="003330FA">
        <w:rPr>
          <w:rFonts w:eastAsia="Times New Roman" w:cstheme="minorHAnsi"/>
        </w:rPr>
        <w:t xml:space="preserve">and PReS </w:t>
      </w:r>
      <w:r w:rsidRPr="003330FA">
        <w:rPr>
          <w:rFonts w:eastAsia="Times New Roman" w:cstheme="minorHAnsi"/>
        </w:rPr>
        <w:t>Annual Meeting(s) until the project is complete</w:t>
      </w:r>
      <w:r w:rsidR="003D67EF" w:rsidRPr="003330FA">
        <w:rPr>
          <w:rFonts w:eastAsia="Times New Roman" w:cstheme="minorHAnsi"/>
        </w:rPr>
        <w:t>.</w:t>
      </w:r>
      <w:r w:rsidR="001A7AA4" w:rsidRPr="003330FA">
        <w:rPr>
          <w:rFonts w:eastAsia="Times New Roman" w:cstheme="minorHAnsi"/>
        </w:rPr>
        <w:t xml:space="preserve"> </w:t>
      </w:r>
    </w:p>
    <w:p w14:paraId="7B66F8B8" w14:textId="63EDF54C" w:rsidR="00732FD5" w:rsidRPr="00732FD5" w:rsidRDefault="00732FD5" w:rsidP="00732FD5">
      <w:pPr>
        <w:numPr>
          <w:ilvl w:val="0"/>
          <w:numId w:val="2"/>
        </w:numPr>
        <w:spacing w:after="0" w:line="240" w:lineRule="auto"/>
        <w:rPr>
          <w:rFonts w:eastAsia="Times New Roman" w:cstheme="minorHAnsi"/>
        </w:rPr>
      </w:pPr>
      <w:r w:rsidRPr="00732FD5">
        <w:rPr>
          <w:rFonts w:eastAsia="Times New Roman" w:cstheme="minorHAnsi"/>
        </w:rPr>
        <w:t>For projects requesting budget support to cover Registry and Biorepository costs, requested funds will be held by CARRA and paid directly to DCRI.</w:t>
      </w:r>
    </w:p>
    <w:p w14:paraId="38609F5C" w14:textId="77777777" w:rsidR="00732FD5" w:rsidRPr="005F194E" w:rsidRDefault="00732FD5" w:rsidP="00732FD5">
      <w:pPr>
        <w:numPr>
          <w:ilvl w:val="0"/>
          <w:numId w:val="2"/>
        </w:numPr>
        <w:spacing w:after="0" w:line="240" w:lineRule="auto"/>
        <w:rPr>
          <w:rFonts w:eastAsia="Times New Roman" w:cstheme="minorHAnsi"/>
        </w:rPr>
      </w:pPr>
      <w:r w:rsidRPr="005F194E">
        <w:rPr>
          <w:rFonts w:eastAsia="Times New Roman" w:cstheme="minorHAnsi"/>
        </w:rPr>
        <w:t>If the PI is unable to complete the project, any unexpended balance must be returned to CARRA.</w:t>
      </w:r>
    </w:p>
    <w:p w14:paraId="6DCE5147" w14:textId="77777777" w:rsidR="00732FD5" w:rsidRPr="005F194E" w:rsidRDefault="00732FD5" w:rsidP="00732FD5">
      <w:pPr>
        <w:numPr>
          <w:ilvl w:val="0"/>
          <w:numId w:val="2"/>
        </w:numPr>
        <w:spacing w:after="0" w:line="240" w:lineRule="auto"/>
        <w:rPr>
          <w:rFonts w:eastAsia="Times New Roman" w:cstheme="minorHAnsi"/>
        </w:rPr>
      </w:pPr>
      <w:r w:rsidRPr="005F194E">
        <w:rPr>
          <w:rFonts w:eastAsia="Times New Roman" w:cstheme="minorHAnsi"/>
        </w:rPr>
        <w:t>Awardees are expected to submit an abstract and attend the CARRA Annual Meeting(s) until the project is complete/final results have been presented.</w:t>
      </w:r>
    </w:p>
    <w:p w14:paraId="6C5B7D3E" w14:textId="4500DAA4" w:rsidR="00732FD5" w:rsidRPr="005F194E" w:rsidRDefault="00732FD5" w:rsidP="00732FD5">
      <w:pPr>
        <w:numPr>
          <w:ilvl w:val="0"/>
          <w:numId w:val="5"/>
        </w:numPr>
        <w:spacing w:after="0" w:line="240" w:lineRule="auto"/>
        <w:rPr>
          <w:rFonts w:eastAsia="Times New Roman" w:cstheme="minorHAnsi"/>
        </w:rPr>
      </w:pPr>
      <w:r w:rsidRPr="005F194E">
        <w:rPr>
          <w:rFonts w:eastAsia="Times New Roman" w:cstheme="minorHAnsi"/>
        </w:rPr>
        <w:t>If the project is not completed within the project period, the award recipient may request a no-cost extension (NCE) for up to 12 months</w:t>
      </w:r>
      <w:r w:rsidR="00DE36C3" w:rsidRPr="005F194E">
        <w:rPr>
          <w:rFonts w:eastAsia="Times New Roman" w:cstheme="minorHAnsi"/>
        </w:rPr>
        <w:t xml:space="preserve">. </w:t>
      </w:r>
      <w:r w:rsidRPr="005F194E">
        <w:rPr>
          <w:rFonts w:eastAsia="Times New Roman" w:cstheme="minorHAnsi"/>
        </w:rPr>
        <w:t xml:space="preserve">Requests for NCEs can be made up to 90 days prior, but no less than 30 days prior, to the project period end date. An interim progress report must be submitted with the NCE Request Form, both of which are available on the </w:t>
      </w:r>
      <w:hyperlink r:id="rId7" w:tgtFrame="_blank" w:history="1">
        <w:r w:rsidRPr="005F194E">
          <w:rPr>
            <w:rFonts w:eastAsia="Times New Roman" w:cstheme="minorHAnsi"/>
            <w:color w:val="0000FF"/>
            <w:u w:val="single"/>
          </w:rPr>
          <w:t>CARRA website</w:t>
        </w:r>
      </w:hyperlink>
      <w:r w:rsidRPr="005F194E">
        <w:rPr>
          <w:rFonts w:eastAsia="Times New Roman" w:cstheme="minorHAnsi"/>
        </w:rPr>
        <w:t>. </w:t>
      </w:r>
    </w:p>
    <w:p w14:paraId="1F7C0503" w14:textId="77777777" w:rsidR="00732FD5" w:rsidRPr="005F194E" w:rsidRDefault="00732FD5" w:rsidP="00732FD5">
      <w:pPr>
        <w:numPr>
          <w:ilvl w:val="0"/>
          <w:numId w:val="6"/>
        </w:numPr>
        <w:spacing w:after="0" w:line="240" w:lineRule="auto"/>
        <w:rPr>
          <w:rFonts w:eastAsia="Times New Roman" w:cstheme="minorHAnsi"/>
        </w:rPr>
      </w:pPr>
      <w:r w:rsidRPr="005F194E">
        <w:rPr>
          <w:rFonts w:eastAsia="Times New Roman" w:cstheme="minorHAnsi"/>
        </w:rPr>
        <w:t>Awardees must submit a final progress report no later than 45 days after the project period end date.</w:t>
      </w:r>
    </w:p>
    <w:p w14:paraId="73D9075F" w14:textId="77777777" w:rsidR="00732FD5" w:rsidRPr="005F194E" w:rsidRDefault="00732FD5" w:rsidP="00732FD5">
      <w:pPr>
        <w:numPr>
          <w:ilvl w:val="0"/>
          <w:numId w:val="6"/>
        </w:numPr>
        <w:spacing w:after="0" w:line="240" w:lineRule="auto"/>
        <w:rPr>
          <w:rFonts w:eastAsia="Times New Roman" w:cstheme="minorHAnsi"/>
        </w:rPr>
      </w:pPr>
      <w:r w:rsidRPr="005F194E">
        <w:rPr>
          <w:rFonts w:eastAsia="Times New Roman" w:cstheme="minorHAnsi"/>
        </w:rPr>
        <w:t>Timely provision of progress reports is required to be eligible for future CARRA-Arthritis Foundation grants.</w:t>
      </w:r>
    </w:p>
    <w:p w14:paraId="67FCCC0F" w14:textId="5F3A7B6A" w:rsidR="00732FD5" w:rsidRPr="005F194E" w:rsidRDefault="00732FD5" w:rsidP="00732FD5">
      <w:pPr>
        <w:numPr>
          <w:ilvl w:val="0"/>
          <w:numId w:val="6"/>
        </w:numPr>
        <w:spacing w:after="0" w:line="240" w:lineRule="auto"/>
        <w:rPr>
          <w:rFonts w:eastAsia="Times New Roman" w:cstheme="minorHAnsi"/>
        </w:rPr>
      </w:pPr>
      <w:r w:rsidRPr="005F194E">
        <w:rPr>
          <w:rFonts w:eastAsia="Times New Roman" w:cstheme="minorHAnsi"/>
        </w:rPr>
        <w:t xml:space="preserve">All awardees of CARRA-Arthritis Foundation funding must abide by the procedures outlined in the to the current </w:t>
      </w:r>
      <w:r>
        <w:rPr>
          <w:rFonts w:eastAsia="Times New Roman" w:cstheme="minorHAnsi"/>
        </w:rPr>
        <w:t xml:space="preserve">CARRA </w:t>
      </w:r>
      <w:r w:rsidRPr="00732FD5">
        <w:rPr>
          <w:rFonts w:eastAsia="Times New Roman" w:cstheme="minorHAnsi"/>
        </w:rPr>
        <w:t>Publications and Presentation Guidelines when</w:t>
      </w:r>
      <w:r w:rsidRPr="005F194E">
        <w:rPr>
          <w:rFonts w:eastAsia="Times New Roman" w:cstheme="minorHAnsi"/>
        </w:rPr>
        <w:t xml:space="preserve"> presenting/publishing findings from their projects. This includes submitting all abstracts and manuscripts to the CARRA </w:t>
      </w:r>
      <w:r w:rsidRPr="005F194E">
        <w:rPr>
          <w:rFonts w:eastAsia="Times New Roman" w:cstheme="minorHAnsi"/>
        </w:rPr>
        <w:lastRenderedPageBreak/>
        <w:t xml:space="preserve">Publications Committee for approval prior to submission and acknowledging the support of CARRA and the Arthritis Foundation by including the following language: “The authors wish to acknowledge CARRA, and the ongoing Arthritis Foundation financial support of CARRA.” </w:t>
      </w:r>
    </w:p>
    <w:p w14:paraId="5D84A0EC" w14:textId="77777777" w:rsidR="003330FA" w:rsidRPr="003E32E0" w:rsidRDefault="003330FA" w:rsidP="003330FA">
      <w:pPr>
        <w:spacing w:after="0" w:line="240" w:lineRule="auto"/>
        <w:rPr>
          <w:rFonts w:eastAsia="Times New Roman" w:cstheme="minorHAnsi"/>
        </w:rPr>
      </w:pPr>
    </w:p>
    <w:p w14:paraId="5584058D" w14:textId="5445EDFE" w:rsidR="00732FD5" w:rsidRPr="005F194E" w:rsidRDefault="00732FD5" w:rsidP="00732FD5">
      <w:pPr>
        <w:spacing w:after="0" w:line="240" w:lineRule="auto"/>
        <w:outlineLvl w:val="2"/>
        <w:rPr>
          <w:rFonts w:eastAsia="Times New Roman" w:cstheme="minorHAnsi"/>
          <w:b/>
          <w:bCs/>
        </w:rPr>
      </w:pPr>
      <w:bookmarkStart w:id="1" w:name="_Hlk108778733"/>
      <w:r w:rsidRPr="005F194E">
        <w:rPr>
          <w:rFonts w:eastAsia="Times New Roman" w:cstheme="minorHAnsi"/>
          <w:b/>
          <w:bCs/>
          <w:color w:val="FF0000"/>
        </w:rPr>
        <w:t>IMPORTANT UPDATE FOR APPLICANTS USING CARRA REGISTRY DATA/</w:t>
      </w:r>
      <w:r>
        <w:rPr>
          <w:rFonts w:eastAsia="Times New Roman" w:cstheme="minorHAnsi"/>
          <w:b/>
          <w:bCs/>
          <w:color w:val="FF0000"/>
        </w:rPr>
        <w:t>BIO</w:t>
      </w:r>
      <w:r w:rsidRPr="005F194E">
        <w:rPr>
          <w:rFonts w:eastAsia="Times New Roman" w:cstheme="minorHAnsi"/>
          <w:b/>
          <w:bCs/>
          <w:color w:val="FF0000"/>
        </w:rPr>
        <w:t>SAMPLES</w:t>
      </w:r>
    </w:p>
    <w:bookmarkEnd w:id="1"/>
    <w:p w14:paraId="4A634ACC" w14:textId="77777777" w:rsidR="00380C5B" w:rsidRPr="001841F3" w:rsidRDefault="00380C5B" w:rsidP="00380C5B">
      <w:pPr>
        <w:pStyle w:val="StandardWeb"/>
        <w:shd w:val="clear" w:color="auto" w:fill="FFFFFF"/>
        <w:spacing w:before="0" w:beforeAutospacing="0" w:after="0" w:afterAutospacing="0"/>
        <w:rPr>
          <w:rFonts w:asciiTheme="minorHAnsi" w:hAnsiTheme="minorHAnsi" w:cstheme="minorHAnsi"/>
          <w:color w:val="201F1E"/>
          <w:sz w:val="22"/>
          <w:szCs w:val="22"/>
        </w:rPr>
      </w:pPr>
      <w:r w:rsidRPr="001841F3">
        <w:rPr>
          <w:rFonts w:asciiTheme="minorHAnsi" w:hAnsiTheme="minorHAnsi" w:cstheme="minorHAnsi"/>
          <w:color w:val="000000"/>
          <w:sz w:val="22"/>
          <w:szCs w:val="22"/>
          <w:bdr w:val="none" w:sz="0" w:space="0" w:color="auto" w:frame="1"/>
        </w:rPr>
        <w:t xml:space="preserve">Grant applicants that intend to utilize the CARRA Registry or CARRA-related data and/or </w:t>
      </w:r>
      <w:r>
        <w:rPr>
          <w:rFonts w:asciiTheme="minorHAnsi" w:hAnsiTheme="minorHAnsi" w:cstheme="minorHAnsi"/>
          <w:color w:val="000000"/>
          <w:sz w:val="22"/>
          <w:szCs w:val="22"/>
          <w:bdr w:val="none" w:sz="0" w:space="0" w:color="auto" w:frame="1"/>
        </w:rPr>
        <w:t>bio</w:t>
      </w:r>
      <w:r w:rsidRPr="001841F3">
        <w:rPr>
          <w:rFonts w:asciiTheme="minorHAnsi" w:hAnsiTheme="minorHAnsi" w:cstheme="minorHAnsi"/>
          <w:color w:val="000000"/>
          <w:sz w:val="22"/>
          <w:szCs w:val="22"/>
          <w:bdr w:val="none" w:sz="0" w:space="0" w:color="auto" w:frame="1"/>
        </w:rPr>
        <w:t>samples (including Legacy Registry and APPLE data/samples) must receive approval from the CARRA Data Sample Share Committee (DSSC) prior to submitting their grant applications.</w:t>
      </w:r>
      <w:r>
        <w:rPr>
          <w:rFonts w:asciiTheme="minorHAnsi" w:hAnsiTheme="minorHAnsi" w:cstheme="minorHAnsi"/>
          <w:color w:val="000000"/>
          <w:sz w:val="22"/>
          <w:szCs w:val="22"/>
          <w:bdr w:val="none" w:sz="0" w:space="0" w:color="auto" w:frame="1"/>
        </w:rPr>
        <w:t xml:space="preserve"> Applicants will be required to provide documentation of DSSC approval. </w:t>
      </w:r>
      <w:r w:rsidRPr="001841F3">
        <w:rPr>
          <w:rFonts w:asciiTheme="minorHAnsi" w:hAnsiTheme="minorHAnsi" w:cstheme="minorHAnsi"/>
          <w:color w:val="000000"/>
          <w:sz w:val="22"/>
          <w:szCs w:val="22"/>
          <w:bdr w:val="none" w:sz="0" w:space="0" w:color="auto" w:frame="1"/>
        </w:rPr>
        <w:t>The request must match the intended use outlined in the grant proposal. Failure to receive approval of the data and/or sample request prior to submission of the grant application will result in the administrative decline of the application. </w:t>
      </w:r>
    </w:p>
    <w:p w14:paraId="5E395FA1" w14:textId="77777777" w:rsidR="00380C5B" w:rsidRPr="005F194E" w:rsidRDefault="00380C5B" w:rsidP="00380C5B">
      <w:pPr>
        <w:pStyle w:val="StandardWeb"/>
        <w:shd w:val="clear" w:color="auto" w:fill="FFFFFF"/>
        <w:spacing w:before="0" w:beforeAutospacing="0" w:after="0" w:afterAutospacing="0"/>
        <w:rPr>
          <w:rFonts w:asciiTheme="minorHAnsi" w:hAnsiTheme="minorHAnsi" w:cstheme="minorHAnsi"/>
          <w:color w:val="201F1E"/>
          <w:sz w:val="22"/>
          <w:szCs w:val="22"/>
        </w:rPr>
      </w:pPr>
      <w:r w:rsidRPr="005F194E">
        <w:rPr>
          <w:rFonts w:asciiTheme="minorHAnsi" w:hAnsiTheme="minorHAnsi" w:cstheme="minorHAnsi"/>
          <w:color w:val="201F1E"/>
          <w:sz w:val="22"/>
          <w:szCs w:val="22"/>
          <w:bdr w:val="none" w:sz="0" w:space="0" w:color="auto" w:frame="1"/>
        </w:rPr>
        <w:t> </w:t>
      </w:r>
    </w:p>
    <w:p w14:paraId="5A16966D" w14:textId="77777777" w:rsidR="00380C5B" w:rsidRDefault="00380C5B" w:rsidP="00380C5B">
      <w:pPr>
        <w:pStyle w:val="Standard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5F194E">
        <w:rPr>
          <w:rFonts w:asciiTheme="minorHAnsi" w:hAnsiTheme="minorHAnsi" w:cstheme="minorHAnsi"/>
          <w:color w:val="000000"/>
          <w:sz w:val="22"/>
          <w:szCs w:val="22"/>
          <w:bdr w:val="none" w:sz="0" w:space="0" w:color="auto" w:frame="1"/>
        </w:rPr>
        <w:t>Data/sample requests take 4-6 weeks for review and approval. For more information on requesting data/samples and to access the request form, please visit the </w:t>
      </w:r>
      <w:hyperlink r:id="rId8" w:tgtFrame="_blank" w:history="1">
        <w:r w:rsidRPr="005F194E">
          <w:rPr>
            <w:rStyle w:val="Hiperveza"/>
            <w:rFonts w:asciiTheme="minorHAnsi" w:hAnsiTheme="minorHAnsi" w:cstheme="minorHAnsi"/>
            <w:sz w:val="22"/>
            <w:szCs w:val="22"/>
            <w:bdr w:val="none" w:sz="0" w:space="0" w:color="auto" w:frame="1"/>
          </w:rPr>
          <w:t>CARRA Data and Samples Request</w:t>
        </w:r>
      </w:hyperlink>
      <w:r w:rsidRPr="005F194E">
        <w:rPr>
          <w:rFonts w:asciiTheme="minorHAnsi" w:hAnsiTheme="minorHAnsi" w:cstheme="minorHAnsi"/>
          <w:color w:val="000000"/>
          <w:sz w:val="22"/>
          <w:szCs w:val="22"/>
          <w:bdr w:val="none" w:sz="0" w:space="0" w:color="auto" w:frame="1"/>
        </w:rPr>
        <w:t> area of the wiki. </w:t>
      </w:r>
    </w:p>
    <w:p w14:paraId="2F95C5DD" w14:textId="77777777" w:rsidR="00380C5B" w:rsidRPr="005F194E" w:rsidRDefault="00380C5B" w:rsidP="00380C5B">
      <w:pPr>
        <w:pStyle w:val="StandardWeb"/>
        <w:shd w:val="clear" w:color="auto" w:fill="FFFFFF"/>
        <w:spacing w:before="0" w:beforeAutospacing="0" w:after="0" w:afterAutospacing="0"/>
        <w:rPr>
          <w:rFonts w:asciiTheme="minorHAnsi" w:hAnsiTheme="minorHAnsi" w:cstheme="minorHAnsi"/>
          <w:color w:val="201F1E"/>
          <w:sz w:val="22"/>
          <w:szCs w:val="22"/>
        </w:rPr>
      </w:pPr>
    </w:p>
    <w:p w14:paraId="1FD48934" w14:textId="77777777" w:rsidR="00380C5B" w:rsidRDefault="00380C5B" w:rsidP="00380C5B">
      <w:pPr>
        <w:pStyle w:val="Standard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5F194E">
        <w:rPr>
          <w:rFonts w:asciiTheme="minorHAnsi" w:hAnsiTheme="minorHAnsi" w:cstheme="minorHAnsi"/>
          <w:color w:val="000000"/>
          <w:sz w:val="22"/>
          <w:szCs w:val="22"/>
          <w:bdr w:val="none" w:sz="0" w:space="0" w:color="auto" w:frame="1"/>
        </w:rPr>
        <w:t>Applicants that have questions or need additional information can contact </w:t>
      </w:r>
      <w:hyperlink r:id="rId9" w:tgtFrame="_blank" w:history="1">
        <w:r w:rsidRPr="005F194E">
          <w:rPr>
            <w:rStyle w:val="Hiperveza"/>
            <w:rFonts w:asciiTheme="minorHAnsi" w:hAnsiTheme="minorHAnsi" w:cstheme="minorHAnsi"/>
            <w:sz w:val="22"/>
            <w:szCs w:val="22"/>
            <w:bdr w:val="none" w:sz="0" w:space="0" w:color="auto" w:frame="1"/>
          </w:rPr>
          <w:t>grants@carragroup.org</w:t>
        </w:r>
      </w:hyperlink>
      <w:r w:rsidRPr="005F194E">
        <w:rPr>
          <w:rFonts w:asciiTheme="minorHAnsi" w:hAnsiTheme="minorHAnsi" w:cstheme="minorHAnsi"/>
          <w:color w:val="000000"/>
          <w:sz w:val="22"/>
          <w:szCs w:val="22"/>
          <w:bdr w:val="none" w:sz="0" w:space="0" w:color="auto" w:frame="1"/>
        </w:rPr>
        <w:t> for assistance. </w:t>
      </w:r>
    </w:p>
    <w:p w14:paraId="37A0422B" w14:textId="77777777" w:rsidR="00380C5B" w:rsidRPr="005F194E" w:rsidRDefault="00380C5B" w:rsidP="00380C5B">
      <w:pPr>
        <w:pStyle w:val="StandardWeb"/>
        <w:shd w:val="clear" w:color="auto" w:fill="FFFFFF"/>
        <w:spacing w:before="0" w:beforeAutospacing="0" w:after="0" w:afterAutospacing="0"/>
        <w:rPr>
          <w:rFonts w:asciiTheme="minorHAnsi" w:hAnsiTheme="minorHAnsi" w:cstheme="minorHAnsi"/>
          <w:color w:val="201F1E"/>
          <w:sz w:val="22"/>
          <w:szCs w:val="22"/>
        </w:rPr>
      </w:pPr>
    </w:p>
    <w:p w14:paraId="1A1740E4" w14:textId="77777777" w:rsidR="00380C5B" w:rsidRPr="005F194E" w:rsidRDefault="00380C5B" w:rsidP="00380C5B">
      <w:pPr>
        <w:spacing w:after="0" w:line="240" w:lineRule="auto"/>
        <w:rPr>
          <w:rFonts w:cstheme="minorHAnsi"/>
          <w:color w:val="000000" w:themeColor="text1"/>
        </w:rPr>
      </w:pPr>
      <w:r w:rsidRPr="001841F3">
        <w:rPr>
          <w:rFonts w:cstheme="minorHAnsi"/>
          <w:color w:val="000000"/>
          <w:bdr w:val="none" w:sz="0" w:space="0" w:color="auto" w:frame="1"/>
        </w:rPr>
        <w:t>If the application propose</w:t>
      </w:r>
      <w:r>
        <w:rPr>
          <w:rFonts w:cstheme="minorHAnsi"/>
          <w:color w:val="000000"/>
          <w:bdr w:val="none" w:sz="0" w:space="0" w:color="auto" w:frame="1"/>
        </w:rPr>
        <w:t>s</w:t>
      </w:r>
      <w:r w:rsidRPr="001841F3">
        <w:rPr>
          <w:rFonts w:cstheme="minorHAnsi"/>
          <w:color w:val="000000"/>
          <w:bdr w:val="none" w:sz="0" w:space="0" w:color="auto" w:frame="1"/>
        </w:rPr>
        <w:t xml:space="preserve"> collection of any new data or biosamples via the CARRA Registry</w:t>
      </w:r>
      <w:r>
        <w:rPr>
          <w:rFonts w:cstheme="minorHAnsi"/>
          <w:color w:val="000000"/>
          <w:bdr w:val="none" w:sz="0" w:space="0" w:color="auto" w:frame="1"/>
        </w:rPr>
        <w:t>/Biorepository</w:t>
      </w:r>
      <w:r w:rsidRPr="001841F3">
        <w:rPr>
          <w:rFonts w:cstheme="minorHAnsi"/>
          <w:color w:val="000000"/>
          <w:bdr w:val="none" w:sz="0" w:space="0" w:color="auto" w:frame="1"/>
        </w:rPr>
        <w:t xml:space="preserve"> and/or via CARRA sites, the applicant must include a letter of support (LOS) from CARRA's Research and Registry Oversight Committee (RROC)</w:t>
      </w:r>
      <w:r w:rsidRPr="001841F3">
        <w:rPr>
          <w:rFonts w:cstheme="minorHAnsi"/>
          <w:color w:val="ED5C57"/>
          <w:bdr w:val="none" w:sz="0" w:space="0" w:color="auto" w:frame="1"/>
        </w:rPr>
        <w:t>​,</w:t>
      </w:r>
      <w:r w:rsidRPr="005F194E">
        <w:rPr>
          <w:rFonts w:cstheme="minorHAnsi"/>
          <w:color w:val="ED5C57"/>
          <w:bdr w:val="none" w:sz="0" w:space="0" w:color="auto" w:frame="1"/>
        </w:rPr>
        <w:t xml:space="preserve"> </w:t>
      </w:r>
      <w:r w:rsidRPr="005F194E">
        <w:rPr>
          <w:rFonts w:cstheme="minorHAnsi"/>
          <w:color w:val="000000" w:themeColor="text1"/>
          <w:bdr w:val="none" w:sz="0" w:space="0" w:color="auto" w:frame="1"/>
        </w:rPr>
        <w:t>as there are logistic and monetary considerations that may impact the feasibility of the proposed project</w:t>
      </w:r>
      <w:r w:rsidRPr="005F194E">
        <w:rPr>
          <w:rFonts w:cstheme="minorHAnsi"/>
          <w:b/>
          <w:bCs/>
          <w:color w:val="000000" w:themeColor="text1"/>
          <w:bdr w:val="none" w:sz="0" w:space="0" w:color="auto" w:frame="1"/>
        </w:rPr>
        <w:t>.</w:t>
      </w:r>
      <w:r w:rsidRPr="005F194E">
        <w:rPr>
          <w:rFonts w:cstheme="minorHAnsi"/>
          <w:color w:val="000000" w:themeColor="text1"/>
          <w:bdr w:val="none" w:sz="0" w:space="0" w:color="auto" w:frame="1"/>
        </w:rPr>
        <w:t> Please submit a formal</w:t>
      </w:r>
      <w:r w:rsidRPr="005F194E">
        <w:rPr>
          <w:rFonts w:cstheme="minorHAnsi"/>
          <w:color w:val="ED5C57"/>
          <w:bdr w:val="none" w:sz="0" w:space="0" w:color="auto" w:frame="1"/>
        </w:rPr>
        <w:t> </w:t>
      </w:r>
      <w:hyperlink r:id="rId10" w:tgtFrame="_blank" w:tooltip="https://app.smartsheet.com/b/form/fad05d8dd4194c83aeaa1a3409426f6d" w:history="1">
        <w:r w:rsidRPr="005F194E">
          <w:rPr>
            <w:rStyle w:val="Hiperveza"/>
            <w:rFonts w:cstheme="minorHAnsi"/>
            <w:bdr w:val="none" w:sz="0" w:space="0" w:color="auto" w:frame="1"/>
          </w:rPr>
          <w:t>request form </w:t>
        </w:r>
      </w:hyperlink>
      <w:r w:rsidRPr="005F194E">
        <w:rPr>
          <w:rFonts w:cstheme="minorHAnsi"/>
          <w:color w:val="000000" w:themeColor="text1"/>
          <w:bdr w:val="none" w:sz="0" w:space="0" w:color="auto" w:frame="1"/>
        </w:rPr>
        <w:t>to CARRA with your specific aims and draft language for the LOS. Please provide as much detail as possible to expedite the review process. CARRA may also request to schedule a call to discuss your application if necessary.</w:t>
      </w:r>
    </w:p>
    <w:p w14:paraId="48525B25" w14:textId="77777777" w:rsidR="00400EC2" w:rsidRPr="00400EC2" w:rsidRDefault="00400EC2" w:rsidP="003330FA">
      <w:pPr>
        <w:pStyle w:val="Odlomakpopisa"/>
        <w:spacing w:after="0" w:line="240" w:lineRule="auto"/>
        <w:rPr>
          <w:rFonts w:cstheme="minorHAnsi"/>
        </w:rPr>
      </w:pPr>
    </w:p>
    <w:p w14:paraId="68BDBFD3" w14:textId="77777777" w:rsidR="00AB0F3A" w:rsidRDefault="00AB0F3A" w:rsidP="003330FA">
      <w:pPr>
        <w:spacing w:after="0" w:line="240" w:lineRule="auto"/>
      </w:pPr>
    </w:p>
    <w:sectPr w:rsidR="00AB0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589"/>
    <w:multiLevelType w:val="multilevel"/>
    <w:tmpl w:val="58D43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00096"/>
    <w:multiLevelType w:val="multilevel"/>
    <w:tmpl w:val="76CE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A1286"/>
    <w:multiLevelType w:val="hybridMultilevel"/>
    <w:tmpl w:val="837A485E"/>
    <w:styleLink w:val="ImportedStyle2"/>
    <w:lvl w:ilvl="0" w:tplc="C4E65B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920E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FA40B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08EDC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AE50A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627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3CA6A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B084C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22E63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0F7F8A"/>
    <w:multiLevelType w:val="hybridMultilevel"/>
    <w:tmpl w:val="622A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211D5"/>
    <w:multiLevelType w:val="multilevel"/>
    <w:tmpl w:val="7A5EE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85A82"/>
    <w:multiLevelType w:val="hybridMultilevel"/>
    <w:tmpl w:val="FBC2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6D51"/>
    <w:multiLevelType w:val="multilevel"/>
    <w:tmpl w:val="246C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D1A49"/>
    <w:multiLevelType w:val="hybridMultilevel"/>
    <w:tmpl w:val="E35E3850"/>
    <w:numStyleLink w:val="ImportedStyle1"/>
  </w:abstractNum>
  <w:abstractNum w:abstractNumId="8" w15:restartNumberingAfterBreak="0">
    <w:nsid w:val="2FF46189"/>
    <w:multiLevelType w:val="hybridMultilevel"/>
    <w:tmpl w:val="04E8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C3D9D"/>
    <w:multiLevelType w:val="hybridMultilevel"/>
    <w:tmpl w:val="C1B8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71238"/>
    <w:multiLevelType w:val="hybridMultilevel"/>
    <w:tmpl w:val="E776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F48F9"/>
    <w:multiLevelType w:val="multilevel"/>
    <w:tmpl w:val="9094F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F656E"/>
    <w:multiLevelType w:val="hybridMultilevel"/>
    <w:tmpl w:val="E35E3850"/>
    <w:styleLink w:val="ImportedStyle1"/>
    <w:lvl w:ilvl="0" w:tplc="E62CCF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2092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42C062">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9981C94">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161A9C">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D40C29C">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81C7CA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55A14B0">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A4B62C">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47B5405"/>
    <w:multiLevelType w:val="multilevel"/>
    <w:tmpl w:val="1DFA4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A73F0A"/>
    <w:multiLevelType w:val="multilevel"/>
    <w:tmpl w:val="27AA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850624"/>
    <w:multiLevelType w:val="multilevel"/>
    <w:tmpl w:val="A642C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A1537"/>
    <w:multiLevelType w:val="hybridMultilevel"/>
    <w:tmpl w:val="837A485E"/>
    <w:numStyleLink w:val="ImportedStyle2"/>
  </w:abstractNum>
  <w:abstractNum w:abstractNumId="17" w15:restartNumberingAfterBreak="0">
    <w:nsid w:val="545749D3"/>
    <w:multiLevelType w:val="multilevel"/>
    <w:tmpl w:val="C296A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86B26"/>
    <w:multiLevelType w:val="hybridMultilevel"/>
    <w:tmpl w:val="3EB4DC72"/>
    <w:lvl w:ilvl="0" w:tplc="9B5C95C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CA721E"/>
    <w:multiLevelType w:val="hybridMultilevel"/>
    <w:tmpl w:val="3DD6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B5A8B"/>
    <w:multiLevelType w:val="multilevel"/>
    <w:tmpl w:val="C4D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02019C"/>
    <w:multiLevelType w:val="hybridMultilevel"/>
    <w:tmpl w:val="C2DA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27A3C"/>
    <w:multiLevelType w:val="hybridMultilevel"/>
    <w:tmpl w:val="5BBE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7"/>
  </w:num>
  <w:num w:numId="4">
    <w:abstractNumId w:val="14"/>
  </w:num>
  <w:num w:numId="5">
    <w:abstractNumId w:val="4"/>
  </w:num>
  <w:num w:numId="6">
    <w:abstractNumId w:val="0"/>
  </w:num>
  <w:num w:numId="7">
    <w:abstractNumId w:val="1"/>
  </w:num>
  <w:num w:numId="8">
    <w:abstractNumId w:val="11"/>
  </w:num>
  <w:num w:numId="9">
    <w:abstractNumId w:val="20"/>
  </w:num>
  <w:num w:numId="10">
    <w:abstractNumId w:val="9"/>
  </w:num>
  <w:num w:numId="11">
    <w:abstractNumId w:val="3"/>
  </w:num>
  <w:num w:numId="12">
    <w:abstractNumId w:val="2"/>
  </w:num>
  <w:num w:numId="13">
    <w:abstractNumId w:val="16"/>
  </w:num>
  <w:num w:numId="14">
    <w:abstractNumId w:val="12"/>
  </w:num>
  <w:num w:numId="15">
    <w:abstractNumId w:val="7"/>
  </w:num>
  <w:num w:numId="16">
    <w:abstractNumId w:val="13"/>
  </w:num>
  <w:num w:numId="17">
    <w:abstractNumId w:val="22"/>
  </w:num>
  <w:num w:numId="18">
    <w:abstractNumId w:val="8"/>
  </w:num>
  <w:num w:numId="19">
    <w:abstractNumId w:val="21"/>
  </w:num>
  <w:num w:numId="20">
    <w:abstractNumId w:val="5"/>
  </w:num>
  <w:num w:numId="21">
    <w:abstractNumId w:val="10"/>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49"/>
    <w:rsid w:val="00035763"/>
    <w:rsid w:val="000375D2"/>
    <w:rsid w:val="00040F92"/>
    <w:rsid w:val="00055681"/>
    <w:rsid w:val="00065CBE"/>
    <w:rsid w:val="00067B9E"/>
    <w:rsid w:val="000A33AC"/>
    <w:rsid w:val="000B1705"/>
    <w:rsid w:val="000B7EF5"/>
    <w:rsid w:val="0010511E"/>
    <w:rsid w:val="001169BA"/>
    <w:rsid w:val="00126127"/>
    <w:rsid w:val="00143645"/>
    <w:rsid w:val="00154CB0"/>
    <w:rsid w:val="001968B7"/>
    <w:rsid w:val="0019698E"/>
    <w:rsid w:val="001A4312"/>
    <w:rsid w:val="001A7AA4"/>
    <w:rsid w:val="001B5026"/>
    <w:rsid w:val="001C5692"/>
    <w:rsid w:val="001D7F11"/>
    <w:rsid w:val="002000AB"/>
    <w:rsid w:val="0020456A"/>
    <w:rsid w:val="00210207"/>
    <w:rsid w:val="00246058"/>
    <w:rsid w:val="00251E0F"/>
    <w:rsid w:val="00253006"/>
    <w:rsid w:val="002824B1"/>
    <w:rsid w:val="002F33E8"/>
    <w:rsid w:val="00303724"/>
    <w:rsid w:val="0030541A"/>
    <w:rsid w:val="003330FA"/>
    <w:rsid w:val="00335049"/>
    <w:rsid w:val="00346B75"/>
    <w:rsid w:val="00356694"/>
    <w:rsid w:val="00380C5B"/>
    <w:rsid w:val="00396807"/>
    <w:rsid w:val="003D101E"/>
    <w:rsid w:val="003D67EF"/>
    <w:rsid w:val="003E32E0"/>
    <w:rsid w:val="00400EC2"/>
    <w:rsid w:val="00416539"/>
    <w:rsid w:val="00422699"/>
    <w:rsid w:val="00470571"/>
    <w:rsid w:val="00471AC8"/>
    <w:rsid w:val="00475C40"/>
    <w:rsid w:val="0049538A"/>
    <w:rsid w:val="004B5224"/>
    <w:rsid w:val="004C168E"/>
    <w:rsid w:val="004F6695"/>
    <w:rsid w:val="0052262D"/>
    <w:rsid w:val="00534ABA"/>
    <w:rsid w:val="00604318"/>
    <w:rsid w:val="00650160"/>
    <w:rsid w:val="00667CDA"/>
    <w:rsid w:val="00676B47"/>
    <w:rsid w:val="00686E92"/>
    <w:rsid w:val="00692E5C"/>
    <w:rsid w:val="006B7FA8"/>
    <w:rsid w:val="006E7B26"/>
    <w:rsid w:val="00732FD5"/>
    <w:rsid w:val="00737069"/>
    <w:rsid w:val="00752D27"/>
    <w:rsid w:val="00786DB7"/>
    <w:rsid w:val="00794DEB"/>
    <w:rsid w:val="007A0B57"/>
    <w:rsid w:val="007A42FC"/>
    <w:rsid w:val="007A48E9"/>
    <w:rsid w:val="008023BB"/>
    <w:rsid w:val="008121B3"/>
    <w:rsid w:val="00814BD6"/>
    <w:rsid w:val="00870EA1"/>
    <w:rsid w:val="008740B2"/>
    <w:rsid w:val="0087695C"/>
    <w:rsid w:val="008B474A"/>
    <w:rsid w:val="008B5CE8"/>
    <w:rsid w:val="008C5E0E"/>
    <w:rsid w:val="008D51A9"/>
    <w:rsid w:val="008F556B"/>
    <w:rsid w:val="00937A1E"/>
    <w:rsid w:val="00964B9E"/>
    <w:rsid w:val="00974473"/>
    <w:rsid w:val="009812AE"/>
    <w:rsid w:val="00995A0F"/>
    <w:rsid w:val="009E2281"/>
    <w:rsid w:val="00A31278"/>
    <w:rsid w:val="00A4795B"/>
    <w:rsid w:val="00A90CA0"/>
    <w:rsid w:val="00AB0F3A"/>
    <w:rsid w:val="00AB3ABB"/>
    <w:rsid w:val="00B008FB"/>
    <w:rsid w:val="00B11574"/>
    <w:rsid w:val="00B70A4B"/>
    <w:rsid w:val="00B95EE8"/>
    <w:rsid w:val="00BB0586"/>
    <w:rsid w:val="00BB7811"/>
    <w:rsid w:val="00BD44EA"/>
    <w:rsid w:val="00BF0AD3"/>
    <w:rsid w:val="00C2769D"/>
    <w:rsid w:val="00C376F5"/>
    <w:rsid w:val="00C56A26"/>
    <w:rsid w:val="00CA7250"/>
    <w:rsid w:val="00CB320F"/>
    <w:rsid w:val="00CE42F0"/>
    <w:rsid w:val="00D100DB"/>
    <w:rsid w:val="00D1569A"/>
    <w:rsid w:val="00D21AFB"/>
    <w:rsid w:val="00D33185"/>
    <w:rsid w:val="00D61799"/>
    <w:rsid w:val="00DA4E52"/>
    <w:rsid w:val="00DB13F7"/>
    <w:rsid w:val="00DC663B"/>
    <w:rsid w:val="00DE36C3"/>
    <w:rsid w:val="00DF3B83"/>
    <w:rsid w:val="00E31D27"/>
    <w:rsid w:val="00EA37D0"/>
    <w:rsid w:val="00EC244A"/>
    <w:rsid w:val="00EC49B1"/>
    <w:rsid w:val="00F70CA0"/>
    <w:rsid w:val="00F71976"/>
    <w:rsid w:val="00F9103F"/>
    <w:rsid w:val="00F93BBA"/>
    <w:rsid w:val="00FB268A"/>
    <w:rsid w:val="00FC1656"/>
    <w:rsid w:val="00FD386A"/>
    <w:rsid w:val="00FD40B4"/>
    <w:rsid w:val="00FE57B3"/>
    <w:rsid w:val="00FE6B0E"/>
    <w:rsid w:val="00FF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4CB2"/>
  <w15:chartTrackingRefBased/>
  <w15:docId w15:val="{9C67D45F-23D8-40F9-9523-B5D49FA5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3350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3">
    <w:name w:val="heading 3"/>
    <w:basedOn w:val="Normal"/>
    <w:link w:val="Naslov3Char"/>
    <w:uiPriority w:val="9"/>
    <w:qFormat/>
    <w:rsid w:val="003350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35049"/>
    <w:rPr>
      <w:rFonts w:ascii="Times New Roman" w:eastAsia="Times New Roman" w:hAnsi="Times New Roman" w:cs="Times New Roman"/>
      <w:b/>
      <w:bCs/>
      <w:kern w:val="36"/>
      <w:sz w:val="48"/>
      <w:szCs w:val="48"/>
    </w:rPr>
  </w:style>
  <w:style w:type="character" w:customStyle="1" w:styleId="Naslov3Char">
    <w:name w:val="Naslov 3 Char"/>
    <w:basedOn w:val="Zadanifontodlomka"/>
    <w:link w:val="Naslov3"/>
    <w:uiPriority w:val="9"/>
    <w:rsid w:val="00335049"/>
    <w:rPr>
      <w:rFonts w:ascii="Times New Roman" w:eastAsia="Times New Roman" w:hAnsi="Times New Roman" w:cs="Times New Roman"/>
      <w:b/>
      <w:bCs/>
      <w:sz w:val="27"/>
      <w:szCs w:val="27"/>
    </w:rPr>
  </w:style>
  <w:style w:type="paragraph" w:styleId="StandardWeb">
    <w:name w:val="Normal (Web)"/>
    <w:basedOn w:val="Normal"/>
    <w:uiPriority w:val="99"/>
    <w:semiHidden/>
    <w:unhideWhenUsed/>
    <w:rsid w:val="00335049"/>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335049"/>
    <w:rPr>
      <w:b/>
      <w:bCs/>
    </w:rPr>
  </w:style>
  <w:style w:type="character" w:styleId="Hiperveza">
    <w:name w:val="Hyperlink"/>
    <w:basedOn w:val="Zadanifontodlomka"/>
    <w:uiPriority w:val="99"/>
    <w:unhideWhenUsed/>
    <w:rsid w:val="00335049"/>
    <w:rPr>
      <w:color w:val="0000FF"/>
      <w:u w:val="single"/>
    </w:rPr>
  </w:style>
  <w:style w:type="paragraph" w:styleId="Odlomakpopisa">
    <w:name w:val="List Paragraph"/>
    <w:basedOn w:val="Normal"/>
    <w:uiPriority w:val="34"/>
    <w:qFormat/>
    <w:rsid w:val="00C376F5"/>
    <w:pPr>
      <w:ind w:left="720"/>
      <w:contextualSpacing/>
    </w:pPr>
  </w:style>
  <w:style w:type="character" w:styleId="Referencakomentara">
    <w:name w:val="annotation reference"/>
    <w:basedOn w:val="Zadanifontodlomka"/>
    <w:uiPriority w:val="99"/>
    <w:semiHidden/>
    <w:unhideWhenUsed/>
    <w:rsid w:val="00DC663B"/>
    <w:rPr>
      <w:sz w:val="16"/>
      <w:szCs w:val="16"/>
    </w:rPr>
  </w:style>
  <w:style w:type="paragraph" w:styleId="Tekstkomentara">
    <w:name w:val="annotation text"/>
    <w:basedOn w:val="Normal"/>
    <w:link w:val="TekstkomentaraChar"/>
    <w:uiPriority w:val="99"/>
    <w:semiHidden/>
    <w:unhideWhenUsed/>
    <w:rsid w:val="00DC663B"/>
    <w:pPr>
      <w:spacing w:line="240" w:lineRule="auto"/>
    </w:pPr>
    <w:rPr>
      <w:sz w:val="20"/>
      <w:szCs w:val="20"/>
    </w:rPr>
  </w:style>
  <w:style w:type="character" w:customStyle="1" w:styleId="TekstkomentaraChar">
    <w:name w:val="Tekst komentara Char"/>
    <w:basedOn w:val="Zadanifontodlomka"/>
    <w:link w:val="Tekstkomentara"/>
    <w:uiPriority w:val="99"/>
    <w:semiHidden/>
    <w:rsid w:val="00DC663B"/>
    <w:rPr>
      <w:sz w:val="20"/>
      <w:szCs w:val="20"/>
    </w:rPr>
  </w:style>
  <w:style w:type="paragraph" w:styleId="Predmetkomentara">
    <w:name w:val="annotation subject"/>
    <w:basedOn w:val="Tekstkomentara"/>
    <w:next w:val="Tekstkomentara"/>
    <w:link w:val="PredmetkomentaraChar"/>
    <w:uiPriority w:val="99"/>
    <w:semiHidden/>
    <w:unhideWhenUsed/>
    <w:rsid w:val="00DC663B"/>
    <w:rPr>
      <w:b/>
      <w:bCs/>
    </w:rPr>
  </w:style>
  <w:style w:type="character" w:customStyle="1" w:styleId="PredmetkomentaraChar">
    <w:name w:val="Predmet komentara Char"/>
    <w:basedOn w:val="TekstkomentaraChar"/>
    <w:link w:val="Predmetkomentara"/>
    <w:uiPriority w:val="99"/>
    <w:semiHidden/>
    <w:rsid w:val="00DC663B"/>
    <w:rPr>
      <w:b/>
      <w:bCs/>
      <w:sz w:val="20"/>
      <w:szCs w:val="20"/>
    </w:rPr>
  </w:style>
  <w:style w:type="paragraph" w:styleId="Tekstbalonia">
    <w:name w:val="Balloon Text"/>
    <w:basedOn w:val="Normal"/>
    <w:link w:val="TekstbaloniaChar"/>
    <w:uiPriority w:val="99"/>
    <w:semiHidden/>
    <w:unhideWhenUsed/>
    <w:rsid w:val="00DC663B"/>
    <w:pPr>
      <w:spacing w:after="0" w:line="240" w:lineRule="auto"/>
    </w:pPr>
    <w:rPr>
      <w:rFonts w:ascii="Times New Roman" w:hAnsi="Times New Roman"/>
      <w:sz w:val="18"/>
      <w:szCs w:val="18"/>
    </w:rPr>
  </w:style>
  <w:style w:type="character" w:customStyle="1" w:styleId="TekstbaloniaChar">
    <w:name w:val="Tekst balončića Char"/>
    <w:basedOn w:val="Zadanifontodlomka"/>
    <w:link w:val="Tekstbalonia"/>
    <w:uiPriority w:val="99"/>
    <w:semiHidden/>
    <w:rsid w:val="00DC663B"/>
    <w:rPr>
      <w:rFonts w:ascii="Times New Roman" w:hAnsi="Times New Roman"/>
      <w:sz w:val="18"/>
      <w:szCs w:val="18"/>
    </w:rPr>
  </w:style>
  <w:style w:type="paragraph" w:styleId="Revizija">
    <w:name w:val="Revision"/>
    <w:hidden/>
    <w:uiPriority w:val="99"/>
    <w:semiHidden/>
    <w:rsid w:val="008121B3"/>
    <w:pPr>
      <w:spacing w:after="0" w:line="240" w:lineRule="auto"/>
    </w:pPr>
  </w:style>
  <w:style w:type="paragraph" w:customStyle="1" w:styleId="Body">
    <w:name w:val="Body"/>
    <w:rsid w:val="00EA37D0"/>
    <w:pPr>
      <w:pBdr>
        <w:top w:val="nil"/>
        <w:left w:val="nil"/>
        <w:bottom w:val="nil"/>
        <w:right w:val="nil"/>
        <w:between w:val="nil"/>
        <w:bar w:val="nil"/>
      </w:pBdr>
      <w:spacing w:before="100" w:after="100" w:line="240"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2">
    <w:name w:val="Imported Style 2"/>
    <w:rsid w:val="00EA37D0"/>
    <w:pPr>
      <w:numPr>
        <w:numId w:val="12"/>
      </w:numPr>
    </w:pPr>
  </w:style>
  <w:style w:type="character" w:customStyle="1" w:styleId="Hyperlink0">
    <w:name w:val="Hyperlink.0"/>
    <w:basedOn w:val="Zadanifontodlomka"/>
    <w:rsid w:val="00EA37D0"/>
    <w:rPr>
      <w:color w:val="0000FF"/>
      <w:u w:val="single" w:color="0000FF"/>
    </w:rPr>
  </w:style>
  <w:style w:type="numbering" w:customStyle="1" w:styleId="ImportedStyle1">
    <w:name w:val="Imported Style 1"/>
    <w:rsid w:val="00EA37D0"/>
    <w:pPr>
      <w:numPr>
        <w:numId w:val="14"/>
      </w:numPr>
    </w:pPr>
  </w:style>
  <w:style w:type="character" w:customStyle="1" w:styleId="None">
    <w:name w:val="None"/>
    <w:rsid w:val="00EA37D0"/>
  </w:style>
  <w:style w:type="paragraph" w:styleId="Podnaslov">
    <w:name w:val="Subtitle"/>
    <w:basedOn w:val="Normal"/>
    <w:link w:val="PodnaslovChar"/>
    <w:qFormat/>
    <w:rsid w:val="00AB3ABB"/>
    <w:pPr>
      <w:spacing w:after="0" w:line="240" w:lineRule="auto"/>
      <w:jc w:val="both"/>
    </w:pPr>
    <w:rPr>
      <w:rFonts w:ascii="Times New Roman" w:eastAsia="Times New Roman" w:hAnsi="Times New Roman" w:cs="Times New Roman"/>
      <w:b/>
      <w:sz w:val="20"/>
      <w:szCs w:val="20"/>
      <w:lang w:val="en-GB"/>
    </w:rPr>
  </w:style>
  <w:style w:type="character" w:customStyle="1" w:styleId="PodnaslovChar">
    <w:name w:val="Podnaslov Char"/>
    <w:basedOn w:val="Zadanifontodlomka"/>
    <w:link w:val="Podnaslov"/>
    <w:rsid w:val="00AB3ABB"/>
    <w:rPr>
      <w:rFonts w:ascii="Times New Roman" w:eastAsia="Times New Roman" w:hAnsi="Times New Roman"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1968">
      <w:bodyDiv w:val="1"/>
      <w:marLeft w:val="0"/>
      <w:marRight w:val="0"/>
      <w:marTop w:val="0"/>
      <w:marBottom w:val="0"/>
      <w:divBdr>
        <w:top w:val="none" w:sz="0" w:space="0" w:color="auto"/>
        <w:left w:val="none" w:sz="0" w:space="0" w:color="auto"/>
        <w:bottom w:val="none" w:sz="0" w:space="0" w:color="auto"/>
        <w:right w:val="none" w:sz="0" w:space="0" w:color="auto"/>
      </w:divBdr>
    </w:div>
    <w:div w:id="813913902">
      <w:bodyDiv w:val="1"/>
      <w:marLeft w:val="0"/>
      <w:marRight w:val="0"/>
      <w:marTop w:val="0"/>
      <w:marBottom w:val="0"/>
      <w:divBdr>
        <w:top w:val="none" w:sz="0" w:space="0" w:color="auto"/>
        <w:left w:val="none" w:sz="0" w:space="0" w:color="auto"/>
        <w:bottom w:val="none" w:sz="0" w:space="0" w:color="auto"/>
        <w:right w:val="none" w:sz="0" w:space="0" w:color="auto"/>
      </w:divBdr>
      <w:divsChild>
        <w:div w:id="459690578">
          <w:marLeft w:val="0"/>
          <w:marRight w:val="0"/>
          <w:marTop w:val="0"/>
          <w:marBottom w:val="0"/>
          <w:divBdr>
            <w:top w:val="none" w:sz="0" w:space="0" w:color="auto"/>
            <w:left w:val="none" w:sz="0" w:space="0" w:color="auto"/>
            <w:bottom w:val="none" w:sz="0" w:space="0" w:color="auto"/>
            <w:right w:val="none" w:sz="0" w:space="0" w:color="auto"/>
          </w:divBdr>
          <w:divsChild>
            <w:div w:id="422604088">
              <w:marLeft w:val="0"/>
              <w:marRight w:val="0"/>
              <w:marTop w:val="0"/>
              <w:marBottom w:val="0"/>
              <w:divBdr>
                <w:top w:val="none" w:sz="0" w:space="0" w:color="auto"/>
                <w:left w:val="none" w:sz="0" w:space="0" w:color="auto"/>
                <w:bottom w:val="none" w:sz="0" w:space="0" w:color="auto"/>
                <w:right w:val="none" w:sz="0" w:space="0" w:color="auto"/>
              </w:divBdr>
              <w:divsChild>
                <w:div w:id="1981575290">
                  <w:marLeft w:val="0"/>
                  <w:marRight w:val="0"/>
                  <w:marTop w:val="0"/>
                  <w:marBottom w:val="0"/>
                  <w:divBdr>
                    <w:top w:val="none" w:sz="0" w:space="0" w:color="auto"/>
                    <w:left w:val="none" w:sz="0" w:space="0" w:color="auto"/>
                    <w:bottom w:val="none" w:sz="0" w:space="0" w:color="auto"/>
                    <w:right w:val="none" w:sz="0" w:space="0" w:color="auto"/>
                  </w:divBdr>
                  <w:divsChild>
                    <w:div w:id="13574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9041</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awoll@execinc.com</dc:creator>
  <cp:keywords/>
  <dc:description/>
  <cp:lastModifiedBy>Marija Jelušić</cp:lastModifiedBy>
  <cp:revision>2</cp:revision>
  <dcterms:created xsi:type="dcterms:W3CDTF">2023-01-20T19:16:00Z</dcterms:created>
  <dcterms:modified xsi:type="dcterms:W3CDTF">2023-01-20T19:16:00Z</dcterms:modified>
</cp:coreProperties>
</file>